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4D6" w:rsidRDefault="005B2D9B">
      <w:pPr>
        <w:pStyle w:val="Textbody"/>
        <w:snapToGrid w:val="0"/>
        <w:spacing w:line="520" w:lineRule="atLeast"/>
        <w:jc w:val="center"/>
        <w:rPr>
          <w:rFonts w:ascii="標楷體" w:eastAsia="標楷體" w:hAnsi="標楷體"/>
          <w:b/>
          <w:sz w:val="32"/>
          <w:szCs w:val="32"/>
        </w:rPr>
      </w:pPr>
      <w:bookmarkStart w:id="0" w:name="_Hlk112693032"/>
      <w:bookmarkStart w:id="1" w:name="_GoBack"/>
      <w:r>
        <w:rPr>
          <w:rFonts w:ascii="標楷體" w:eastAsia="標楷體" w:hAnsi="標楷體"/>
          <w:b/>
          <w:sz w:val="32"/>
          <w:szCs w:val="32"/>
        </w:rPr>
        <w:t>111</w:t>
      </w:r>
      <w:r>
        <w:rPr>
          <w:rFonts w:ascii="標楷體" w:eastAsia="標楷體" w:hAnsi="標楷體"/>
          <w:b/>
          <w:sz w:val="32"/>
          <w:szCs w:val="32"/>
        </w:rPr>
        <w:t>年臺北市地方公職人員選舉</w:t>
      </w:r>
    </w:p>
    <w:p w:rsidR="00C454D6" w:rsidRDefault="005B2D9B">
      <w:pPr>
        <w:pStyle w:val="Textbody"/>
        <w:snapToGrid w:val="0"/>
        <w:spacing w:line="520" w:lineRule="atLeast"/>
        <w:jc w:val="center"/>
        <w:rPr>
          <w:rFonts w:ascii="標楷體" w:eastAsia="標楷體" w:hAnsi="標楷體"/>
          <w:b/>
          <w:sz w:val="32"/>
          <w:szCs w:val="32"/>
        </w:rPr>
      </w:pPr>
      <w:bookmarkStart w:id="2" w:name="_Hlk112679210"/>
      <w:r>
        <w:rPr>
          <w:rFonts w:ascii="標楷體" w:eastAsia="標楷體" w:hAnsi="標楷體"/>
          <w:b/>
          <w:sz w:val="32"/>
          <w:szCs w:val="32"/>
        </w:rPr>
        <w:t>及憲法修正案公民複決</w:t>
      </w:r>
      <w:bookmarkEnd w:id="2"/>
      <w:r>
        <w:rPr>
          <w:rFonts w:ascii="標楷體" w:eastAsia="標楷體" w:hAnsi="標楷體"/>
          <w:b/>
          <w:sz w:val="32"/>
          <w:szCs w:val="32"/>
        </w:rPr>
        <w:t>宣導</w:t>
      </w:r>
      <w:bookmarkEnd w:id="0"/>
      <w:r>
        <w:rPr>
          <w:rFonts w:ascii="標楷體" w:eastAsia="標楷體" w:hAnsi="標楷體"/>
          <w:b/>
          <w:sz w:val="32"/>
          <w:szCs w:val="32"/>
        </w:rPr>
        <w:t>工作實施計畫</w:t>
      </w:r>
    </w:p>
    <w:bookmarkEnd w:id="1"/>
    <w:p w:rsidR="00C454D6" w:rsidRDefault="005B2D9B">
      <w:pPr>
        <w:pStyle w:val="Textbody"/>
        <w:snapToGrid w:val="0"/>
        <w:spacing w:line="520" w:lineRule="atLeast"/>
        <w:jc w:val="right"/>
      </w:pPr>
      <w:r>
        <w:rPr>
          <w:rFonts w:ascii="標楷體" w:eastAsia="標楷體" w:hAnsi="標楷體"/>
          <w:sz w:val="28"/>
        </w:rPr>
        <w:t xml:space="preserve"> </w:t>
      </w:r>
      <w:r>
        <w:rPr>
          <w:rFonts w:ascii="標楷體" w:eastAsia="標楷體" w:hAnsi="標楷體"/>
          <w:szCs w:val="23"/>
        </w:rPr>
        <w:t>111</w:t>
      </w:r>
      <w:r>
        <w:rPr>
          <w:rFonts w:ascii="標楷體" w:eastAsia="標楷體" w:hAnsi="標楷體"/>
          <w:szCs w:val="23"/>
        </w:rPr>
        <w:t>年</w:t>
      </w:r>
      <w:r>
        <w:rPr>
          <w:rFonts w:ascii="標楷體" w:eastAsia="標楷體" w:hAnsi="標楷體"/>
          <w:szCs w:val="23"/>
        </w:rPr>
        <w:t>9</w:t>
      </w:r>
      <w:r>
        <w:rPr>
          <w:rFonts w:ascii="標楷體" w:eastAsia="標楷體" w:hAnsi="標楷體"/>
          <w:szCs w:val="23"/>
        </w:rPr>
        <w:t>月</w:t>
      </w:r>
      <w:r>
        <w:rPr>
          <w:rFonts w:ascii="標楷體" w:eastAsia="標楷體" w:hAnsi="標楷體"/>
          <w:szCs w:val="23"/>
        </w:rPr>
        <w:t>7</w:t>
      </w:r>
      <w:r>
        <w:rPr>
          <w:rFonts w:ascii="標楷體" w:eastAsia="標楷體" w:hAnsi="標楷體"/>
          <w:szCs w:val="23"/>
        </w:rPr>
        <w:t>日北市選三字第</w:t>
      </w:r>
      <w:r>
        <w:rPr>
          <w:rFonts w:ascii="標楷體" w:eastAsia="標楷體" w:hAnsi="標楷體"/>
          <w:szCs w:val="23"/>
        </w:rPr>
        <w:t>1113350029</w:t>
      </w:r>
      <w:r>
        <w:rPr>
          <w:rFonts w:ascii="標楷體" w:eastAsia="標楷體" w:hAnsi="標楷體"/>
          <w:szCs w:val="23"/>
        </w:rPr>
        <w:t>號函核定</w:t>
      </w:r>
    </w:p>
    <w:p w:rsidR="00C454D6" w:rsidRDefault="005B2D9B">
      <w:pPr>
        <w:pStyle w:val="Textbody"/>
        <w:numPr>
          <w:ilvl w:val="0"/>
          <w:numId w:val="1"/>
        </w:numPr>
        <w:snapToGrid w:val="0"/>
        <w:spacing w:line="520" w:lineRule="atLeast"/>
        <w:jc w:val="both"/>
        <w:rPr>
          <w:rFonts w:ascii="標楷體" w:eastAsia="標楷體" w:hAnsi="標楷體"/>
          <w:sz w:val="32"/>
          <w:szCs w:val="32"/>
        </w:rPr>
      </w:pPr>
      <w:r>
        <w:rPr>
          <w:rFonts w:ascii="標楷體" w:eastAsia="標楷體" w:hAnsi="標楷體"/>
          <w:sz w:val="32"/>
          <w:szCs w:val="32"/>
        </w:rPr>
        <w:t>依據：公職人員選舉罷免法及其施行細則暨憲法增修條文。</w:t>
      </w:r>
    </w:p>
    <w:p w:rsidR="00C454D6" w:rsidRDefault="005B2D9B">
      <w:pPr>
        <w:pStyle w:val="Textbody"/>
        <w:numPr>
          <w:ilvl w:val="0"/>
          <w:numId w:val="1"/>
        </w:numPr>
        <w:snapToGrid w:val="0"/>
        <w:spacing w:line="520" w:lineRule="atLeast"/>
        <w:jc w:val="both"/>
        <w:rPr>
          <w:rFonts w:ascii="標楷體" w:eastAsia="標楷體" w:hAnsi="標楷體"/>
          <w:sz w:val="32"/>
          <w:szCs w:val="32"/>
        </w:rPr>
      </w:pPr>
      <w:r>
        <w:rPr>
          <w:rFonts w:ascii="標楷體" w:eastAsia="標楷體" w:hAnsi="標楷體"/>
          <w:sz w:val="32"/>
          <w:szCs w:val="32"/>
        </w:rPr>
        <w:t>目的：</w:t>
      </w:r>
    </w:p>
    <w:p w:rsidR="00C454D6" w:rsidRDefault="005B2D9B">
      <w:pPr>
        <w:pStyle w:val="Textbody"/>
        <w:snapToGrid w:val="0"/>
        <w:spacing w:line="520" w:lineRule="atLeast"/>
        <w:ind w:left="720"/>
        <w:jc w:val="both"/>
      </w:pPr>
      <w:r>
        <w:rPr>
          <w:rFonts w:ascii="標楷體" w:eastAsia="標楷體" w:hAnsi="標楷體"/>
          <w:sz w:val="32"/>
          <w:szCs w:val="32"/>
        </w:rPr>
        <w:t>向臺北市選舉人、投票權人闡揚臺北市第</w:t>
      </w:r>
      <w:r>
        <w:rPr>
          <w:rFonts w:ascii="標楷體" w:eastAsia="標楷體" w:hAnsi="標楷體"/>
          <w:sz w:val="32"/>
          <w:szCs w:val="32"/>
        </w:rPr>
        <w:t>8</w:t>
      </w:r>
      <w:r>
        <w:rPr>
          <w:rFonts w:ascii="標楷體" w:eastAsia="標楷體" w:hAnsi="標楷體"/>
          <w:sz w:val="32"/>
          <w:szCs w:val="32"/>
        </w:rPr>
        <w:t>屆市長、第</w:t>
      </w:r>
      <w:r>
        <w:rPr>
          <w:rFonts w:ascii="標楷體" w:eastAsia="標楷體" w:hAnsi="標楷體"/>
          <w:sz w:val="32"/>
          <w:szCs w:val="32"/>
        </w:rPr>
        <w:t>14</w:t>
      </w:r>
      <w:r>
        <w:rPr>
          <w:rFonts w:ascii="標楷體" w:eastAsia="標楷體" w:hAnsi="標楷體"/>
          <w:sz w:val="32"/>
          <w:szCs w:val="32"/>
        </w:rPr>
        <w:t>屆市議員及第</w:t>
      </w:r>
      <w:r>
        <w:rPr>
          <w:rFonts w:ascii="標楷體" w:eastAsia="標楷體" w:hAnsi="標楷體"/>
          <w:sz w:val="32"/>
          <w:szCs w:val="32"/>
        </w:rPr>
        <w:t>14</w:t>
      </w:r>
      <w:r>
        <w:rPr>
          <w:rFonts w:ascii="標楷體" w:eastAsia="標楷體" w:hAnsi="標楷體"/>
          <w:sz w:val="32"/>
          <w:szCs w:val="32"/>
        </w:rPr>
        <w:t>屆里長選舉暨憲法修正案公民複決投票，為政府推行民主憲政，落實民主政治之連貫措施與積極意義，宣示政府端正選風、反賄選、反暴力之決心與作法，加強國人對民主政治、選舉制度及首次憲法修正案公民複決投票之正確認識，期使本市選舉人、投票權人重視所擁有之選舉權、投票權，踴躍投票，達到選賢與能、公民自決之目標。</w:t>
      </w:r>
    </w:p>
    <w:p w:rsidR="00C454D6" w:rsidRDefault="005B2D9B">
      <w:pPr>
        <w:pStyle w:val="Textbody"/>
        <w:numPr>
          <w:ilvl w:val="0"/>
          <w:numId w:val="1"/>
        </w:numPr>
        <w:snapToGrid w:val="0"/>
        <w:spacing w:line="520" w:lineRule="atLeast"/>
        <w:jc w:val="both"/>
        <w:rPr>
          <w:rFonts w:ascii="標楷體" w:eastAsia="標楷體" w:hAnsi="標楷體"/>
          <w:sz w:val="32"/>
          <w:szCs w:val="32"/>
        </w:rPr>
      </w:pPr>
      <w:r>
        <w:rPr>
          <w:rFonts w:ascii="標楷體" w:eastAsia="標楷體" w:hAnsi="標楷體"/>
          <w:sz w:val="32"/>
          <w:szCs w:val="32"/>
        </w:rPr>
        <w:t>宣導重點：</w:t>
      </w:r>
    </w:p>
    <w:p w:rsidR="00C454D6" w:rsidRDefault="005B2D9B">
      <w:pPr>
        <w:pStyle w:val="Textbody"/>
        <w:numPr>
          <w:ilvl w:val="0"/>
          <w:numId w:val="2"/>
        </w:numPr>
        <w:snapToGrid w:val="0"/>
        <w:spacing w:line="520" w:lineRule="atLeast"/>
        <w:jc w:val="both"/>
      </w:pPr>
      <w:r>
        <w:rPr>
          <w:rFonts w:ascii="標楷體" w:eastAsia="標楷體" w:hAnsi="標楷體"/>
          <w:sz w:val="32"/>
          <w:szCs w:val="32"/>
        </w:rPr>
        <w:t>闡揚臺北市第</w:t>
      </w:r>
      <w:r>
        <w:rPr>
          <w:rFonts w:ascii="標楷體" w:eastAsia="標楷體" w:hAnsi="標楷體"/>
          <w:sz w:val="32"/>
          <w:szCs w:val="32"/>
        </w:rPr>
        <w:t>8</w:t>
      </w:r>
      <w:r>
        <w:rPr>
          <w:rFonts w:ascii="標楷體" w:eastAsia="標楷體" w:hAnsi="標楷體"/>
          <w:sz w:val="32"/>
          <w:szCs w:val="32"/>
        </w:rPr>
        <w:t>屆市長、第</w:t>
      </w:r>
      <w:r>
        <w:rPr>
          <w:rFonts w:ascii="標楷體" w:eastAsia="標楷體" w:hAnsi="標楷體"/>
          <w:sz w:val="32"/>
          <w:szCs w:val="32"/>
        </w:rPr>
        <w:t>14</w:t>
      </w:r>
      <w:r>
        <w:rPr>
          <w:rFonts w:ascii="標楷體" w:eastAsia="標楷體" w:hAnsi="標楷體"/>
          <w:sz w:val="32"/>
          <w:szCs w:val="32"/>
        </w:rPr>
        <w:t>屆議員及第</w:t>
      </w:r>
      <w:r>
        <w:rPr>
          <w:rFonts w:ascii="標楷體" w:eastAsia="標楷體" w:hAnsi="標楷體"/>
          <w:sz w:val="32"/>
          <w:szCs w:val="32"/>
        </w:rPr>
        <w:t>14</w:t>
      </w:r>
      <w:r>
        <w:rPr>
          <w:rFonts w:ascii="標楷體" w:eastAsia="標楷體" w:hAnsi="標楷體"/>
          <w:sz w:val="32"/>
          <w:szCs w:val="32"/>
        </w:rPr>
        <w:t>屆里長選舉暨憲法修正案公民複決之目的及重要性。</w:t>
      </w:r>
    </w:p>
    <w:p w:rsidR="00C454D6" w:rsidRDefault="005B2D9B">
      <w:pPr>
        <w:pStyle w:val="Textbody"/>
        <w:numPr>
          <w:ilvl w:val="0"/>
          <w:numId w:val="2"/>
        </w:numPr>
        <w:snapToGrid w:val="0"/>
        <w:spacing w:line="520" w:lineRule="atLeast"/>
        <w:jc w:val="both"/>
      </w:pPr>
      <w:r>
        <w:rPr>
          <w:rFonts w:ascii="標楷體" w:eastAsia="標楷體" w:hAnsi="標楷體"/>
          <w:sz w:val="32"/>
          <w:szCs w:val="32"/>
        </w:rPr>
        <w:t>適時提醒選舉人、投票權人應行注意配合事項</w:t>
      </w:r>
      <w:r>
        <w:rPr>
          <w:rFonts w:ascii="標楷體" w:eastAsia="標楷體" w:hAnsi="標楷體"/>
          <w:color w:val="000000"/>
          <w:sz w:val="32"/>
          <w:szCs w:val="32"/>
        </w:rPr>
        <w:t>，宣</w:t>
      </w:r>
      <w:r>
        <w:rPr>
          <w:rFonts w:ascii="標楷體" w:eastAsia="標楷體" w:hAnsi="標楷體"/>
          <w:color w:val="000000"/>
          <w:sz w:val="32"/>
          <w:szCs w:val="32"/>
        </w:rPr>
        <w:t>導選民、</w:t>
      </w:r>
      <w:r>
        <w:rPr>
          <w:rFonts w:ascii="標楷體" w:eastAsia="標楷體" w:hAnsi="標楷體"/>
          <w:sz w:val="32"/>
          <w:szCs w:val="32"/>
        </w:rPr>
        <w:t>投票權人不分性別、各族群</w:t>
      </w:r>
      <w:r>
        <w:rPr>
          <w:rFonts w:ascii="標楷體" w:eastAsia="標楷體" w:hAnsi="標楷體"/>
          <w:color w:val="000000"/>
          <w:sz w:val="32"/>
          <w:szCs w:val="32"/>
        </w:rPr>
        <w:t>踴躍投票，以達政治參與、性別平等。</w:t>
      </w:r>
    </w:p>
    <w:p w:rsidR="00C454D6" w:rsidRDefault="005B2D9B">
      <w:pPr>
        <w:pStyle w:val="Textbody"/>
        <w:numPr>
          <w:ilvl w:val="0"/>
          <w:numId w:val="2"/>
        </w:numPr>
        <w:snapToGrid w:val="0"/>
        <w:spacing w:line="520" w:lineRule="atLeast"/>
        <w:jc w:val="both"/>
        <w:rPr>
          <w:rFonts w:ascii="標楷體" w:eastAsia="標楷體" w:hAnsi="標楷體"/>
          <w:color w:val="000000"/>
          <w:sz w:val="32"/>
          <w:szCs w:val="32"/>
        </w:rPr>
      </w:pPr>
      <w:r>
        <w:rPr>
          <w:rFonts w:ascii="標楷體" w:eastAsia="標楷體" w:hAnsi="標楷體"/>
          <w:color w:val="000000"/>
          <w:sz w:val="32"/>
          <w:szCs w:val="32"/>
        </w:rPr>
        <w:t>宣導國民年滿</w:t>
      </w:r>
      <w:r>
        <w:rPr>
          <w:rFonts w:ascii="標楷體" w:eastAsia="標楷體" w:hAnsi="標楷體"/>
          <w:color w:val="000000"/>
          <w:sz w:val="32"/>
          <w:szCs w:val="32"/>
        </w:rPr>
        <w:t>20</w:t>
      </w:r>
      <w:r>
        <w:rPr>
          <w:rFonts w:ascii="標楷體" w:eastAsia="標楷體" w:hAnsi="標楷體"/>
          <w:color w:val="000000"/>
          <w:sz w:val="32"/>
          <w:szCs w:val="32"/>
        </w:rPr>
        <w:t>歲有選舉權及憲法修正案公民複決投票權，亦宣導投票日期、時間、投票時請攜帶國民身分證、投票通知單及印章。</w:t>
      </w:r>
    </w:p>
    <w:p w:rsidR="00C454D6" w:rsidRDefault="005B2D9B">
      <w:pPr>
        <w:pStyle w:val="Textbody"/>
        <w:numPr>
          <w:ilvl w:val="0"/>
          <w:numId w:val="2"/>
        </w:numPr>
        <w:snapToGrid w:val="0"/>
        <w:spacing w:line="520" w:lineRule="atLeast"/>
        <w:jc w:val="both"/>
      </w:pPr>
      <w:bookmarkStart w:id="3" w:name="_Hlk112940208"/>
      <w:r>
        <w:rPr>
          <w:rFonts w:ascii="標楷體" w:eastAsia="標楷體" w:hAnsi="標楷體"/>
          <w:color w:val="000000"/>
          <w:sz w:val="32"/>
          <w:szCs w:val="32"/>
        </w:rPr>
        <w:t>舉辦模擬投票，讓民眾清楚了解本次選舉及憲法修正案公民複決投票之「領、領、投」流程。</w:t>
      </w:r>
    </w:p>
    <w:bookmarkEnd w:id="3"/>
    <w:p w:rsidR="00C454D6" w:rsidRDefault="005B2D9B">
      <w:pPr>
        <w:pStyle w:val="Textbody"/>
        <w:numPr>
          <w:ilvl w:val="0"/>
          <w:numId w:val="2"/>
        </w:numPr>
        <w:snapToGrid w:val="0"/>
        <w:spacing w:line="520" w:lineRule="atLeast"/>
        <w:jc w:val="both"/>
        <w:rPr>
          <w:rFonts w:ascii="標楷體" w:eastAsia="標楷體" w:hAnsi="標楷體"/>
          <w:color w:val="000000"/>
          <w:sz w:val="32"/>
          <w:szCs w:val="32"/>
        </w:rPr>
      </w:pPr>
      <w:r>
        <w:rPr>
          <w:rFonts w:ascii="標楷體" w:eastAsia="標楷體" w:hAnsi="標楷體"/>
          <w:color w:val="000000"/>
          <w:sz w:val="32"/>
          <w:szCs w:val="32"/>
        </w:rPr>
        <w:t>宣導選舉人、投票權人應注意之禁制事項。</w:t>
      </w:r>
    </w:p>
    <w:p w:rsidR="00C454D6" w:rsidRDefault="005B2D9B">
      <w:pPr>
        <w:pStyle w:val="Textbody"/>
        <w:numPr>
          <w:ilvl w:val="0"/>
          <w:numId w:val="2"/>
        </w:numPr>
        <w:snapToGrid w:val="0"/>
        <w:spacing w:line="520" w:lineRule="atLeast"/>
        <w:jc w:val="both"/>
        <w:rPr>
          <w:rFonts w:ascii="標楷體" w:eastAsia="標楷體" w:hAnsi="標楷體"/>
          <w:color w:val="000000"/>
          <w:sz w:val="32"/>
          <w:szCs w:val="32"/>
        </w:rPr>
      </w:pPr>
      <w:r>
        <w:rPr>
          <w:rFonts w:ascii="標楷體" w:eastAsia="標楷體" w:hAnsi="標楷體"/>
          <w:color w:val="000000"/>
          <w:sz w:val="32"/>
          <w:szCs w:val="32"/>
        </w:rPr>
        <w:t>呼籲民眾守法、守分、明理、明智，重視選舉權、投票權之行使。</w:t>
      </w:r>
    </w:p>
    <w:p w:rsidR="00C454D6" w:rsidRDefault="005B2D9B">
      <w:pPr>
        <w:pStyle w:val="Textbody"/>
        <w:numPr>
          <w:ilvl w:val="0"/>
          <w:numId w:val="2"/>
        </w:numPr>
        <w:snapToGrid w:val="0"/>
        <w:spacing w:line="520" w:lineRule="atLeast"/>
        <w:jc w:val="both"/>
      </w:pPr>
      <w:r>
        <w:rPr>
          <w:rFonts w:ascii="標楷體" w:eastAsia="標楷體" w:hAnsi="標楷體"/>
          <w:color w:val="000000"/>
          <w:sz w:val="32"/>
          <w:szCs w:val="32"/>
        </w:rPr>
        <w:t>宣導選舉人、投票權人於</w:t>
      </w:r>
      <w:r>
        <w:rPr>
          <w:rFonts w:ascii="標楷體" w:eastAsia="標楷體" w:hAnsi="標楷體"/>
          <w:sz w:val="32"/>
          <w:szCs w:val="32"/>
        </w:rPr>
        <w:t>111</w:t>
      </w:r>
      <w:r>
        <w:rPr>
          <w:rFonts w:ascii="標楷體" w:eastAsia="標楷體" w:hAnsi="標楷體"/>
          <w:sz w:val="32"/>
          <w:szCs w:val="32"/>
        </w:rPr>
        <w:t>年</w:t>
      </w:r>
      <w:r>
        <w:rPr>
          <w:rFonts w:ascii="標楷體" w:eastAsia="標楷體" w:hAnsi="標楷體"/>
          <w:sz w:val="32"/>
          <w:szCs w:val="32"/>
        </w:rPr>
        <w:t>11</w:t>
      </w:r>
      <w:r>
        <w:rPr>
          <w:rFonts w:ascii="標楷體" w:eastAsia="標楷體" w:hAnsi="標楷體"/>
          <w:sz w:val="32"/>
          <w:szCs w:val="32"/>
        </w:rPr>
        <w:t>月</w:t>
      </w:r>
      <w:r>
        <w:rPr>
          <w:rFonts w:ascii="標楷體" w:eastAsia="標楷體" w:hAnsi="標楷體"/>
          <w:sz w:val="32"/>
          <w:szCs w:val="32"/>
        </w:rPr>
        <w:t>6</w:t>
      </w:r>
      <w:r>
        <w:rPr>
          <w:rFonts w:ascii="標楷體" w:eastAsia="標楷體" w:hAnsi="標楷體"/>
          <w:sz w:val="32"/>
          <w:szCs w:val="32"/>
        </w:rPr>
        <w:t>日</w:t>
      </w:r>
      <w:r>
        <w:rPr>
          <w:rFonts w:ascii="標楷體" w:eastAsia="標楷體" w:hAnsi="標楷體"/>
          <w:color w:val="000000"/>
          <w:sz w:val="32"/>
          <w:szCs w:val="32"/>
        </w:rPr>
        <w:t>名冊編造基準日後遷出者，即於</w:t>
      </w:r>
      <w:r>
        <w:rPr>
          <w:rFonts w:ascii="標楷體" w:eastAsia="標楷體" w:hAnsi="標楷體"/>
          <w:color w:val="000000"/>
          <w:sz w:val="32"/>
          <w:szCs w:val="32"/>
        </w:rPr>
        <w:t>111</w:t>
      </w:r>
      <w:r>
        <w:rPr>
          <w:rFonts w:ascii="標楷體" w:eastAsia="標楷體" w:hAnsi="標楷體"/>
          <w:color w:val="000000"/>
          <w:sz w:val="32"/>
          <w:szCs w:val="32"/>
        </w:rPr>
        <w:t>年</w:t>
      </w:r>
      <w:r>
        <w:rPr>
          <w:rFonts w:ascii="標楷體" w:eastAsia="標楷體" w:hAnsi="標楷體"/>
          <w:color w:val="000000"/>
          <w:sz w:val="32"/>
          <w:szCs w:val="32"/>
        </w:rPr>
        <w:t>11</w:t>
      </w:r>
      <w:r>
        <w:rPr>
          <w:rFonts w:ascii="標楷體" w:eastAsia="標楷體" w:hAnsi="標楷體"/>
          <w:color w:val="000000"/>
          <w:sz w:val="32"/>
          <w:szCs w:val="32"/>
        </w:rPr>
        <w:t>月</w:t>
      </w:r>
      <w:r>
        <w:rPr>
          <w:rFonts w:ascii="標楷體" w:eastAsia="標楷體" w:hAnsi="標楷體"/>
          <w:color w:val="000000"/>
          <w:sz w:val="32"/>
          <w:szCs w:val="32"/>
        </w:rPr>
        <w:t>7</w:t>
      </w:r>
      <w:r>
        <w:rPr>
          <w:rFonts w:ascii="標楷體" w:eastAsia="標楷體" w:hAnsi="標楷體"/>
          <w:color w:val="000000"/>
          <w:sz w:val="32"/>
          <w:szCs w:val="32"/>
        </w:rPr>
        <w:t>日</w:t>
      </w:r>
      <w:r>
        <w:rPr>
          <w:rFonts w:ascii="標楷體" w:eastAsia="標楷體" w:hAnsi="標楷體"/>
          <w:color w:val="000000"/>
          <w:sz w:val="32"/>
          <w:szCs w:val="32"/>
        </w:rPr>
        <w:t>(</w:t>
      </w:r>
      <w:r>
        <w:rPr>
          <w:rFonts w:ascii="標楷體" w:eastAsia="標楷體" w:hAnsi="標楷體"/>
          <w:color w:val="000000"/>
          <w:sz w:val="32"/>
          <w:szCs w:val="32"/>
        </w:rPr>
        <w:t>含當日</w:t>
      </w:r>
      <w:r>
        <w:rPr>
          <w:rFonts w:ascii="標楷體" w:eastAsia="標楷體" w:hAnsi="標楷體"/>
          <w:color w:val="000000"/>
          <w:sz w:val="32"/>
          <w:szCs w:val="32"/>
        </w:rPr>
        <w:t>)</w:t>
      </w:r>
      <w:r>
        <w:rPr>
          <w:rFonts w:ascii="標楷體" w:eastAsia="標楷體" w:hAnsi="標楷體"/>
          <w:sz w:val="32"/>
          <w:szCs w:val="32"/>
        </w:rPr>
        <w:t xml:space="preserve"> </w:t>
      </w:r>
      <w:r>
        <w:rPr>
          <w:rFonts w:ascii="標楷體" w:eastAsia="標楷體" w:hAnsi="標楷體"/>
          <w:sz w:val="32"/>
          <w:szCs w:val="32"/>
        </w:rPr>
        <w:t>以後戶籍遷出者，須返</w:t>
      </w:r>
      <w:r>
        <w:rPr>
          <w:rFonts w:ascii="標楷體" w:eastAsia="標楷體" w:hAnsi="標楷體"/>
          <w:sz w:val="32"/>
          <w:szCs w:val="32"/>
        </w:rPr>
        <w:lastRenderedPageBreak/>
        <w:t>回原戶籍地投票所投票。</w:t>
      </w:r>
    </w:p>
    <w:p w:rsidR="00C454D6" w:rsidRDefault="005B2D9B">
      <w:pPr>
        <w:pStyle w:val="Textbody"/>
        <w:numPr>
          <w:ilvl w:val="0"/>
          <w:numId w:val="2"/>
        </w:numPr>
        <w:snapToGrid w:val="0"/>
        <w:spacing w:line="520" w:lineRule="atLeast"/>
        <w:jc w:val="both"/>
      </w:pPr>
      <w:r>
        <w:rPr>
          <w:rFonts w:ascii="標楷體" w:eastAsia="標楷體" w:hAnsi="標楷體"/>
          <w:color w:val="000000"/>
          <w:sz w:val="32"/>
          <w:szCs w:val="32"/>
        </w:rPr>
        <w:t>加強對候選人競選有關規定的宣導。</w:t>
      </w:r>
    </w:p>
    <w:p w:rsidR="00C454D6" w:rsidRDefault="005B2D9B">
      <w:pPr>
        <w:pStyle w:val="Textbody"/>
        <w:numPr>
          <w:ilvl w:val="0"/>
          <w:numId w:val="1"/>
        </w:numPr>
        <w:snapToGrid w:val="0"/>
        <w:spacing w:line="520" w:lineRule="atLeast"/>
        <w:jc w:val="both"/>
        <w:rPr>
          <w:rFonts w:ascii="標楷體" w:eastAsia="標楷體" w:hAnsi="標楷體"/>
          <w:sz w:val="32"/>
          <w:szCs w:val="32"/>
        </w:rPr>
      </w:pPr>
      <w:r>
        <w:rPr>
          <w:rFonts w:ascii="標楷體" w:eastAsia="標楷體" w:hAnsi="標楷體"/>
          <w:sz w:val="32"/>
          <w:szCs w:val="32"/>
        </w:rPr>
        <w:t>宣導要領：</w:t>
      </w:r>
    </w:p>
    <w:p w:rsidR="00C454D6" w:rsidRDefault="005B2D9B">
      <w:pPr>
        <w:pStyle w:val="Textbody"/>
        <w:numPr>
          <w:ilvl w:val="0"/>
          <w:numId w:val="3"/>
        </w:numPr>
        <w:snapToGrid w:val="0"/>
        <w:spacing w:line="520" w:lineRule="atLeast"/>
        <w:jc w:val="both"/>
        <w:rPr>
          <w:rFonts w:ascii="標楷體" w:eastAsia="標楷體" w:hAnsi="標楷體"/>
          <w:sz w:val="32"/>
          <w:szCs w:val="32"/>
        </w:rPr>
      </w:pPr>
      <w:r>
        <w:rPr>
          <w:rFonts w:ascii="標楷體" w:eastAsia="標楷體" w:hAnsi="標楷體"/>
          <w:sz w:val="32"/>
          <w:szCs w:val="32"/>
        </w:rPr>
        <w:t>法令規章重點宣導：</w:t>
      </w:r>
    </w:p>
    <w:p w:rsidR="00C454D6" w:rsidRDefault="005B2D9B">
      <w:pPr>
        <w:pStyle w:val="Textbody"/>
        <w:snapToGrid w:val="0"/>
        <w:spacing w:line="520" w:lineRule="atLeast"/>
        <w:ind w:left="900"/>
        <w:jc w:val="both"/>
      </w:pPr>
      <w:r>
        <w:rPr>
          <w:rFonts w:ascii="標楷體" w:eastAsia="標楷體" w:hAnsi="標楷體"/>
          <w:sz w:val="32"/>
          <w:szCs w:val="32"/>
        </w:rPr>
        <w:t>以公職人員選舉罷免法暨憲法修正案公民複決之法令規章為主，尤其是極須選舉人、投票權人瞭解之事項為加強宣導重點。</w:t>
      </w:r>
    </w:p>
    <w:p w:rsidR="00C454D6" w:rsidRDefault="005B2D9B">
      <w:pPr>
        <w:pStyle w:val="Textbody"/>
        <w:numPr>
          <w:ilvl w:val="0"/>
          <w:numId w:val="3"/>
        </w:numPr>
        <w:snapToGrid w:val="0"/>
        <w:spacing w:line="520" w:lineRule="atLeast"/>
        <w:jc w:val="both"/>
        <w:rPr>
          <w:rFonts w:ascii="標楷體" w:eastAsia="標楷體" w:hAnsi="標楷體"/>
          <w:sz w:val="32"/>
          <w:szCs w:val="32"/>
        </w:rPr>
      </w:pPr>
      <w:r>
        <w:rPr>
          <w:rFonts w:ascii="標楷體" w:eastAsia="標楷體" w:hAnsi="標楷體"/>
          <w:sz w:val="32"/>
          <w:szCs w:val="32"/>
        </w:rPr>
        <w:t>選務措施適時宣導：</w:t>
      </w:r>
    </w:p>
    <w:p w:rsidR="00C454D6" w:rsidRDefault="005B2D9B">
      <w:pPr>
        <w:pStyle w:val="Textbody"/>
        <w:snapToGrid w:val="0"/>
        <w:spacing w:line="520" w:lineRule="atLeast"/>
        <w:ind w:left="900"/>
        <w:jc w:val="both"/>
        <w:rPr>
          <w:rFonts w:ascii="標楷體" w:eastAsia="標楷體" w:hAnsi="標楷體"/>
          <w:sz w:val="32"/>
          <w:szCs w:val="32"/>
        </w:rPr>
      </w:pPr>
      <w:r>
        <w:rPr>
          <w:rFonts w:ascii="標楷體" w:eastAsia="標楷體" w:hAnsi="標楷體"/>
          <w:sz w:val="32"/>
          <w:szCs w:val="32"/>
        </w:rPr>
        <w:t>對於重要選務、憲法修正案公民複決措施，選舉人、投票權人應行注意事項，機動調整、滾動式宣導。</w:t>
      </w:r>
    </w:p>
    <w:p w:rsidR="00C454D6" w:rsidRDefault="005B2D9B">
      <w:pPr>
        <w:pStyle w:val="Textbody"/>
        <w:numPr>
          <w:ilvl w:val="0"/>
          <w:numId w:val="1"/>
        </w:numPr>
        <w:snapToGrid w:val="0"/>
        <w:spacing w:line="520" w:lineRule="atLeast"/>
        <w:jc w:val="both"/>
        <w:rPr>
          <w:rFonts w:ascii="標楷體" w:eastAsia="標楷體" w:hAnsi="標楷體"/>
          <w:sz w:val="32"/>
          <w:szCs w:val="32"/>
        </w:rPr>
      </w:pPr>
      <w:r>
        <w:rPr>
          <w:rFonts w:ascii="標楷體" w:eastAsia="標楷體" w:hAnsi="標楷體"/>
          <w:sz w:val="32"/>
          <w:szCs w:val="32"/>
        </w:rPr>
        <w:t>宣導項目：</w:t>
      </w:r>
    </w:p>
    <w:p w:rsidR="00C454D6" w:rsidRDefault="005B2D9B">
      <w:pPr>
        <w:pStyle w:val="Textbody"/>
        <w:numPr>
          <w:ilvl w:val="0"/>
          <w:numId w:val="4"/>
        </w:numPr>
        <w:snapToGrid w:val="0"/>
        <w:spacing w:line="520" w:lineRule="atLeast"/>
        <w:jc w:val="both"/>
        <w:rPr>
          <w:rFonts w:ascii="標楷體" w:eastAsia="標楷體" w:hAnsi="標楷體"/>
          <w:sz w:val="32"/>
          <w:szCs w:val="32"/>
        </w:rPr>
      </w:pPr>
      <w:r>
        <w:rPr>
          <w:rFonts w:ascii="標楷體" w:eastAsia="標楷體" w:hAnsi="標楷體"/>
          <w:sz w:val="32"/>
          <w:szCs w:val="32"/>
        </w:rPr>
        <w:t>法令規章宣導：</w:t>
      </w:r>
    </w:p>
    <w:p w:rsidR="00C454D6" w:rsidRDefault="005B2D9B">
      <w:pPr>
        <w:pStyle w:val="Textbody"/>
        <w:numPr>
          <w:ilvl w:val="0"/>
          <w:numId w:val="5"/>
        </w:numPr>
        <w:snapToGrid w:val="0"/>
        <w:spacing w:line="520" w:lineRule="atLeast"/>
        <w:jc w:val="both"/>
        <w:rPr>
          <w:rFonts w:ascii="標楷體" w:eastAsia="標楷體" w:hAnsi="標楷體"/>
          <w:sz w:val="32"/>
          <w:szCs w:val="32"/>
        </w:rPr>
      </w:pPr>
      <w:r>
        <w:rPr>
          <w:rFonts w:ascii="標楷體" w:eastAsia="標楷體" w:hAnsi="標楷體"/>
          <w:sz w:val="32"/>
          <w:szCs w:val="32"/>
        </w:rPr>
        <w:t>透過臺北市政府相關局、處暨各區公所利用各種活動，向民眾宣揚民主政治之重要措施。</w:t>
      </w:r>
    </w:p>
    <w:p w:rsidR="00C454D6" w:rsidRDefault="005B2D9B">
      <w:pPr>
        <w:pStyle w:val="Textbody"/>
        <w:numPr>
          <w:ilvl w:val="0"/>
          <w:numId w:val="5"/>
        </w:numPr>
        <w:snapToGrid w:val="0"/>
        <w:spacing w:line="520" w:lineRule="atLeast"/>
        <w:jc w:val="both"/>
        <w:rPr>
          <w:rFonts w:ascii="標楷體" w:eastAsia="標楷體" w:hAnsi="標楷體"/>
          <w:sz w:val="32"/>
          <w:szCs w:val="32"/>
        </w:rPr>
      </w:pPr>
      <w:r>
        <w:rPr>
          <w:rFonts w:ascii="標楷體" w:eastAsia="標楷體" w:hAnsi="標楷體"/>
          <w:sz w:val="32"/>
          <w:szCs w:val="32"/>
        </w:rPr>
        <w:t>製作有關全民參與踴躍投票、反賄選、重視選舉權、投票權之行使等文宣，宣示本次選舉、憲法修正案公民複決投票之重要性。</w:t>
      </w:r>
    </w:p>
    <w:p w:rsidR="00C454D6" w:rsidRDefault="005B2D9B">
      <w:pPr>
        <w:pStyle w:val="Textbody"/>
        <w:numPr>
          <w:ilvl w:val="0"/>
          <w:numId w:val="4"/>
        </w:numPr>
        <w:snapToGrid w:val="0"/>
        <w:spacing w:line="520" w:lineRule="atLeast"/>
        <w:jc w:val="both"/>
        <w:rPr>
          <w:rFonts w:ascii="標楷體" w:eastAsia="標楷體" w:hAnsi="標楷體"/>
          <w:sz w:val="32"/>
          <w:szCs w:val="32"/>
        </w:rPr>
      </w:pPr>
      <w:r>
        <w:rPr>
          <w:rFonts w:ascii="標楷體" w:eastAsia="標楷體" w:hAnsi="標楷體"/>
          <w:sz w:val="32"/>
          <w:szCs w:val="32"/>
        </w:rPr>
        <w:t>選務工作宣導：</w:t>
      </w:r>
    </w:p>
    <w:p w:rsidR="00C454D6" w:rsidRDefault="005B2D9B">
      <w:pPr>
        <w:pStyle w:val="Textbody"/>
        <w:numPr>
          <w:ilvl w:val="0"/>
          <w:numId w:val="6"/>
        </w:numPr>
        <w:snapToGrid w:val="0"/>
        <w:spacing w:line="520" w:lineRule="atLeast"/>
        <w:jc w:val="both"/>
      </w:pPr>
      <w:r>
        <w:rPr>
          <w:rFonts w:ascii="標楷體" w:eastAsia="標楷體" w:hAnsi="標楷體"/>
          <w:sz w:val="32"/>
          <w:szCs w:val="32"/>
        </w:rPr>
        <w:t>針對選舉人、投票權人、候選人有關之選務、憲法修正案公民複決投票工作事項，加強宣導。</w:t>
      </w:r>
    </w:p>
    <w:p w:rsidR="00C454D6" w:rsidRDefault="005B2D9B">
      <w:pPr>
        <w:pStyle w:val="Textbody"/>
        <w:numPr>
          <w:ilvl w:val="0"/>
          <w:numId w:val="6"/>
        </w:numPr>
        <w:snapToGrid w:val="0"/>
        <w:spacing w:line="520" w:lineRule="atLeast"/>
        <w:jc w:val="both"/>
      </w:pPr>
      <w:r>
        <w:rPr>
          <w:rFonts w:ascii="標楷體" w:eastAsia="標楷體" w:hAnsi="標楷體"/>
          <w:sz w:val="32"/>
          <w:szCs w:val="32"/>
        </w:rPr>
        <w:t>選舉、憲法修正案公民複決投票投票日（</w:t>
      </w:r>
      <w:r>
        <w:rPr>
          <w:rFonts w:ascii="標楷體" w:eastAsia="標楷體" w:hAnsi="標楷體"/>
          <w:sz w:val="32"/>
          <w:szCs w:val="32"/>
        </w:rPr>
        <w:t>111</w:t>
      </w:r>
      <w:r>
        <w:rPr>
          <w:rFonts w:ascii="標楷體" w:eastAsia="標楷體" w:hAnsi="標楷體"/>
          <w:sz w:val="32"/>
          <w:szCs w:val="32"/>
        </w:rPr>
        <w:t>年</w:t>
      </w:r>
      <w:r>
        <w:rPr>
          <w:rFonts w:ascii="標楷體" w:eastAsia="標楷體" w:hAnsi="標楷體"/>
          <w:sz w:val="32"/>
          <w:szCs w:val="32"/>
        </w:rPr>
        <w:t>11</w:t>
      </w:r>
      <w:r>
        <w:rPr>
          <w:rFonts w:ascii="標楷體" w:eastAsia="標楷體" w:hAnsi="標楷體"/>
          <w:sz w:val="32"/>
          <w:szCs w:val="32"/>
        </w:rPr>
        <w:t>月</w:t>
      </w:r>
      <w:r>
        <w:rPr>
          <w:rFonts w:ascii="標楷體" w:eastAsia="標楷體" w:hAnsi="標楷體"/>
          <w:sz w:val="32"/>
          <w:szCs w:val="32"/>
        </w:rPr>
        <w:t>26</w:t>
      </w:r>
      <w:r>
        <w:rPr>
          <w:rFonts w:ascii="標楷體" w:eastAsia="標楷體" w:hAnsi="標楷體"/>
          <w:sz w:val="32"/>
          <w:szCs w:val="32"/>
        </w:rPr>
        <w:t>日）之宣導；呼籲選舉人、投票權人踴躍投票，提醒投票時間，自上午</w:t>
      </w:r>
      <w:r>
        <w:rPr>
          <w:rFonts w:ascii="標楷體" w:eastAsia="標楷體" w:hAnsi="標楷體"/>
          <w:sz w:val="32"/>
          <w:szCs w:val="32"/>
        </w:rPr>
        <w:t>8</w:t>
      </w:r>
      <w:r>
        <w:rPr>
          <w:rFonts w:ascii="標楷體" w:eastAsia="標楷體" w:hAnsi="標楷體"/>
          <w:sz w:val="32"/>
          <w:szCs w:val="32"/>
        </w:rPr>
        <w:t>時起至下午</w:t>
      </w:r>
      <w:r>
        <w:rPr>
          <w:rFonts w:ascii="標楷體" w:eastAsia="標楷體" w:hAnsi="標楷體"/>
          <w:sz w:val="32"/>
          <w:szCs w:val="32"/>
        </w:rPr>
        <w:t>4</w:t>
      </w:r>
      <w:r>
        <w:rPr>
          <w:rFonts w:ascii="標楷體" w:eastAsia="標楷體" w:hAnsi="標楷體"/>
          <w:sz w:val="32"/>
          <w:szCs w:val="32"/>
        </w:rPr>
        <w:t>時止，暨前往投票時應攜帶投票通知單、國民身分證及印章。</w:t>
      </w:r>
    </w:p>
    <w:p w:rsidR="00C454D6" w:rsidRDefault="005B2D9B">
      <w:pPr>
        <w:pStyle w:val="Textbody"/>
        <w:numPr>
          <w:ilvl w:val="0"/>
          <w:numId w:val="6"/>
        </w:numPr>
        <w:snapToGrid w:val="0"/>
        <w:spacing w:line="520" w:lineRule="atLeast"/>
        <w:jc w:val="both"/>
      </w:pPr>
      <w:r>
        <w:rPr>
          <w:rFonts w:ascii="標楷體" w:eastAsia="標楷體" w:hAnsi="標楷體"/>
          <w:sz w:val="32"/>
          <w:szCs w:val="32"/>
        </w:rPr>
        <w:t>報導選舉、憲法修正案公民複決投票結果：</w:t>
      </w:r>
    </w:p>
    <w:p w:rsidR="00C454D6" w:rsidRDefault="005B2D9B">
      <w:pPr>
        <w:pStyle w:val="Textbody"/>
        <w:snapToGrid w:val="0"/>
        <w:spacing w:line="520" w:lineRule="atLeast"/>
        <w:ind w:left="1440"/>
        <w:jc w:val="both"/>
        <w:rPr>
          <w:rFonts w:ascii="標楷體" w:eastAsia="標楷體" w:hAnsi="標楷體"/>
          <w:sz w:val="32"/>
          <w:szCs w:val="32"/>
        </w:rPr>
      </w:pPr>
      <w:r>
        <w:rPr>
          <w:rFonts w:ascii="標楷體" w:eastAsia="標楷體" w:hAnsi="標楷體"/>
          <w:sz w:val="32"/>
          <w:szCs w:val="32"/>
        </w:rPr>
        <w:t>投票日當天本會將設置開票計票中心，計票統計由中央選情中心透過大螢幕顯示提供即時選情資訊予現場之電視、電台及網站等媒體播報，另中央選舉委員會網站當</w:t>
      </w:r>
      <w:r>
        <w:rPr>
          <w:rFonts w:ascii="標楷體" w:eastAsia="標楷體" w:hAnsi="標楷體"/>
          <w:sz w:val="32"/>
          <w:szCs w:val="32"/>
        </w:rPr>
        <w:lastRenderedPageBreak/>
        <w:t>天改為計票查詢網站，讓社會大眾可利用各種上</w:t>
      </w:r>
      <w:r>
        <w:rPr>
          <w:rFonts w:ascii="標楷體" w:eastAsia="標楷體" w:hAnsi="標楷體"/>
          <w:sz w:val="32"/>
          <w:szCs w:val="32"/>
        </w:rPr>
        <w:t>網裝置即時查詢各項選情資訊。</w:t>
      </w:r>
    </w:p>
    <w:p w:rsidR="00C454D6" w:rsidRDefault="005B2D9B">
      <w:pPr>
        <w:pStyle w:val="Textbody"/>
        <w:numPr>
          <w:ilvl w:val="0"/>
          <w:numId w:val="4"/>
        </w:numPr>
        <w:snapToGrid w:val="0"/>
        <w:spacing w:line="520" w:lineRule="atLeast"/>
        <w:jc w:val="both"/>
      </w:pPr>
      <w:r>
        <w:rPr>
          <w:rFonts w:ascii="標楷體" w:eastAsia="標楷體" w:hAnsi="標楷體"/>
          <w:bCs/>
          <w:sz w:val="32"/>
          <w:szCs w:val="32"/>
          <w:shd w:val="clear" w:color="auto" w:fill="FFFFFF"/>
        </w:rPr>
        <w:t>防疫措施宣導：</w:t>
      </w:r>
    </w:p>
    <w:p w:rsidR="00C454D6" w:rsidRDefault="005B2D9B">
      <w:pPr>
        <w:pStyle w:val="Textbody"/>
        <w:numPr>
          <w:ilvl w:val="0"/>
          <w:numId w:val="7"/>
        </w:numPr>
        <w:snapToGrid w:val="0"/>
        <w:spacing w:line="520" w:lineRule="atLeast"/>
        <w:jc w:val="both"/>
        <w:rPr>
          <w:rFonts w:ascii="標楷體" w:eastAsia="標楷體" w:hAnsi="標楷體"/>
          <w:sz w:val="32"/>
        </w:rPr>
      </w:pPr>
      <w:r>
        <w:rPr>
          <w:rFonts w:ascii="標楷體" w:eastAsia="標楷體" w:hAnsi="標楷體"/>
          <w:sz w:val="32"/>
        </w:rPr>
        <w:t>注意呼吸道衛生、咳嗽禮節，並維持手部清潔，如發生發燒、咳嗽、呼吸道症狀或身體不適，應儘速就醫後在家休息。</w:t>
      </w:r>
    </w:p>
    <w:p w:rsidR="00C454D6" w:rsidRDefault="005B2D9B">
      <w:pPr>
        <w:pStyle w:val="Textbody"/>
        <w:numPr>
          <w:ilvl w:val="0"/>
          <w:numId w:val="7"/>
        </w:numPr>
        <w:snapToGrid w:val="0"/>
        <w:spacing w:line="520" w:lineRule="atLeast"/>
        <w:jc w:val="both"/>
      </w:pPr>
      <w:r>
        <w:rPr>
          <w:rFonts w:ascii="標楷體" w:eastAsia="標楷體" w:hAnsi="標楷體"/>
          <w:sz w:val="32"/>
          <w:szCs w:val="32"/>
        </w:rPr>
        <w:t>選舉人、</w:t>
      </w:r>
      <w:r>
        <w:rPr>
          <w:rFonts w:ascii="標楷體" w:eastAsia="標楷體" w:hAnsi="標楷體"/>
          <w:sz w:val="32"/>
        </w:rPr>
        <w:t>投票權人前往投票時應佩戴口罩，排隊時，以投票所內保持</w:t>
      </w:r>
      <w:r>
        <w:rPr>
          <w:rFonts w:ascii="標楷體" w:eastAsia="標楷體" w:hAnsi="標楷體"/>
          <w:sz w:val="32"/>
        </w:rPr>
        <w:t>1.5</w:t>
      </w:r>
      <w:r>
        <w:rPr>
          <w:rFonts w:ascii="標楷體" w:eastAsia="標楷體" w:hAnsi="標楷體"/>
          <w:sz w:val="32"/>
        </w:rPr>
        <w:t>公尺以上，投票所外保持</w:t>
      </w:r>
      <w:r>
        <w:rPr>
          <w:rFonts w:ascii="標楷體" w:eastAsia="標楷體" w:hAnsi="標楷體"/>
          <w:sz w:val="32"/>
        </w:rPr>
        <w:t>1</w:t>
      </w:r>
      <w:r>
        <w:rPr>
          <w:rFonts w:ascii="標楷體" w:eastAsia="標楷體" w:hAnsi="標楷體"/>
          <w:sz w:val="32"/>
        </w:rPr>
        <w:t>公尺以上距離為原則，如有發燒、咳嗽或呼吸道症狀者，應請與他人保持</w:t>
      </w:r>
      <w:r>
        <w:rPr>
          <w:rFonts w:ascii="標楷體" w:eastAsia="標楷體" w:hAnsi="標楷體"/>
          <w:sz w:val="32"/>
        </w:rPr>
        <w:t>1.5</w:t>
      </w:r>
      <w:r>
        <w:rPr>
          <w:rFonts w:ascii="標楷體" w:eastAsia="標楷體" w:hAnsi="標楷體"/>
          <w:sz w:val="32"/>
        </w:rPr>
        <w:t>公尺以上之距離。</w:t>
      </w:r>
    </w:p>
    <w:p w:rsidR="00C454D6" w:rsidRDefault="005B2D9B">
      <w:pPr>
        <w:pStyle w:val="Textbody"/>
        <w:numPr>
          <w:ilvl w:val="0"/>
          <w:numId w:val="1"/>
        </w:numPr>
        <w:snapToGrid w:val="0"/>
        <w:spacing w:line="520" w:lineRule="atLeast"/>
        <w:jc w:val="both"/>
        <w:rPr>
          <w:rFonts w:ascii="標楷體" w:eastAsia="標楷體" w:hAnsi="標楷體"/>
          <w:sz w:val="32"/>
          <w:szCs w:val="32"/>
        </w:rPr>
      </w:pPr>
      <w:r>
        <w:rPr>
          <w:rFonts w:ascii="標楷體" w:eastAsia="標楷體" w:hAnsi="標楷體"/>
          <w:sz w:val="32"/>
          <w:szCs w:val="32"/>
        </w:rPr>
        <w:t>宣導方法：</w:t>
      </w:r>
    </w:p>
    <w:p w:rsidR="00C454D6" w:rsidRDefault="005B2D9B">
      <w:pPr>
        <w:pStyle w:val="Textbody"/>
        <w:numPr>
          <w:ilvl w:val="0"/>
          <w:numId w:val="8"/>
        </w:numPr>
        <w:snapToGrid w:val="0"/>
        <w:spacing w:line="520" w:lineRule="atLeast"/>
        <w:jc w:val="both"/>
        <w:rPr>
          <w:rFonts w:ascii="標楷體" w:eastAsia="標楷體" w:hAnsi="標楷體"/>
          <w:sz w:val="32"/>
          <w:szCs w:val="32"/>
        </w:rPr>
      </w:pPr>
      <w:r>
        <w:rPr>
          <w:rFonts w:ascii="標楷體" w:eastAsia="標楷體" w:hAnsi="標楷體"/>
          <w:sz w:val="32"/>
          <w:szCs w:val="32"/>
        </w:rPr>
        <w:t>張貼宣導資料：</w:t>
      </w:r>
    </w:p>
    <w:p w:rsidR="00C454D6" w:rsidRDefault="005B2D9B">
      <w:pPr>
        <w:pStyle w:val="Textbody"/>
        <w:numPr>
          <w:ilvl w:val="0"/>
          <w:numId w:val="9"/>
        </w:numPr>
        <w:snapToGrid w:val="0"/>
        <w:spacing w:line="520" w:lineRule="atLeast"/>
        <w:jc w:val="both"/>
        <w:rPr>
          <w:rFonts w:ascii="標楷體" w:eastAsia="標楷體" w:hAnsi="標楷體"/>
          <w:sz w:val="32"/>
          <w:szCs w:val="32"/>
        </w:rPr>
      </w:pPr>
      <w:r>
        <w:rPr>
          <w:rFonts w:ascii="標楷體" w:eastAsia="標楷體" w:hAnsi="標楷體"/>
          <w:sz w:val="32"/>
          <w:szCs w:val="32"/>
        </w:rPr>
        <w:t>配合中央選舉委員會印製宣導海報、標語張貼各區里公告欄及投票所，以擴大宣導。</w:t>
      </w:r>
    </w:p>
    <w:p w:rsidR="00C454D6" w:rsidRDefault="005B2D9B">
      <w:pPr>
        <w:pStyle w:val="Textbody"/>
        <w:numPr>
          <w:ilvl w:val="0"/>
          <w:numId w:val="9"/>
        </w:numPr>
        <w:snapToGrid w:val="0"/>
        <w:spacing w:line="520" w:lineRule="atLeast"/>
        <w:jc w:val="both"/>
        <w:rPr>
          <w:rFonts w:ascii="標楷體" w:eastAsia="標楷體" w:hAnsi="標楷體"/>
          <w:sz w:val="32"/>
          <w:szCs w:val="32"/>
        </w:rPr>
      </w:pPr>
      <w:r>
        <w:rPr>
          <w:rFonts w:ascii="標楷體" w:eastAsia="標楷體" w:hAnsi="標楷體"/>
          <w:sz w:val="32"/>
          <w:szCs w:val="32"/>
        </w:rPr>
        <w:t>加強宣導投票須知，減少選舉人、投票權人因撕毀選舉票、公投票或攜出選舉票、公投票等構成違法行為，及注意選舉票、公投票「蓋私章」或「按指印」等無效票之相關規定。</w:t>
      </w:r>
    </w:p>
    <w:p w:rsidR="00C454D6" w:rsidRDefault="005B2D9B">
      <w:pPr>
        <w:pStyle w:val="Textbody"/>
        <w:numPr>
          <w:ilvl w:val="0"/>
          <w:numId w:val="9"/>
        </w:numPr>
        <w:snapToGrid w:val="0"/>
        <w:spacing w:line="520" w:lineRule="atLeast"/>
        <w:jc w:val="both"/>
        <w:rPr>
          <w:rFonts w:ascii="標楷體" w:eastAsia="標楷體" w:hAnsi="標楷體"/>
          <w:sz w:val="32"/>
          <w:szCs w:val="32"/>
        </w:rPr>
      </w:pPr>
      <w:r>
        <w:rPr>
          <w:rFonts w:ascii="標楷體" w:eastAsia="標楷體" w:hAnsi="標楷體"/>
          <w:sz w:val="32"/>
          <w:szCs w:val="32"/>
        </w:rPr>
        <w:t>提醒選舉人、投票權人不得攜帶手機及其他攝影器材進入投票所投票之限制及規範，避免選舉人、投票權人因不瞭解而觸法。</w:t>
      </w:r>
    </w:p>
    <w:p w:rsidR="00C454D6" w:rsidRDefault="005B2D9B">
      <w:pPr>
        <w:pStyle w:val="Textbody"/>
        <w:numPr>
          <w:ilvl w:val="0"/>
          <w:numId w:val="9"/>
        </w:numPr>
        <w:snapToGrid w:val="0"/>
        <w:spacing w:line="520" w:lineRule="atLeast"/>
        <w:jc w:val="both"/>
        <w:rPr>
          <w:rFonts w:ascii="標楷體" w:eastAsia="標楷體" w:hAnsi="標楷體"/>
          <w:sz w:val="32"/>
          <w:szCs w:val="32"/>
        </w:rPr>
      </w:pPr>
      <w:r>
        <w:rPr>
          <w:rFonts w:ascii="標楷體" w:eastAsia="標楷體" w:hAnsi="標楷體"/>
          <w:sz w:val="32"/>
          <w:szCs w:val="32"/>
        </w:rPr>
        <w:t>鼓勵選舉人、投票權人踴躍投票及注意選舉日投票起訖時間。</w:t>
      </w:r>
    </w:p>
    <w:p w:rsidR="00C454D6" w:rsidRDefault="005B2D9B">
      <w:pPr>
        <w:pStyle w:val="Textbody"/>
        <w:numPr>
          <w:ilvl w:val="0"/>
          <w:numId w:val="8"/>
        </w:numPr>
        <w:snapToGrid w:val="0"/>
        <w:spacing w:line="520" w:lineRule="atLeast"/>
        <w:jc w:val="both"/>
      </w:pPr>
      <w:r>
        <w:rPr>
          <w:rFonts w:ascii="標楷體" w:eastAsia="標楷體" w:hAnsi="標楷體"/>
          <w:sz w:val="32"/>
          <w:szCs w:val="32"/>
        </w:rPr>
        <w:t>編印選舉公報：</w:t>
      </w:r>
    </w:p>
    <w:p w:rsidR="00C454D6" w:rsidRDefault="005B2D9B">
      <w:pPr>
        <w:pStyle w:val="Textbody"/>
        <w:snapToGrid w:val="0"/>
        <w:spacing w:line="520" w:lineRule="atLeast"/>
        <w:ind w:left="864"/>
        <w:jc w:val="both"/>
      </w:pPr>
      <w:r>
        <w:rPr>
          <w:rFonts w:ascii="標楷體" w:eastAsia="標楷體" w:hAnsi="標楷體"/>
          <w:sz w:val="32"/>
          <w:szCs w:val="32"/>
        </w:rPr>
        <w:t>彙集各組候選人之號次、相片、姓名、出生年月日、性別、出生地、推薦之政黨、學歷、經歷、政見及選舉投票等有關規定，編印選舉公報；依中央選舉委員會憲法修正案公民複決案核定版編印</w:t>
      </w:r>
      <w:r>
        <w:rPr>
          <w:rFonts w:ascii="標楷體" w:eastAsia="標楷體" w:hAnsi="標楷體"/>
          <w:sz w:val="32"/>
          <w:szCs w:val="32"/>
        </w:rPr>
        <w:t>公民複決投票公報，分送本市各選舉人、投</w:t>
      </w:r>
      <w:r>
        <w:rPr>
          <w:rFonts w:ascii="標楷體" w:eastAsia="標楷體" w:hAnsi="標楷體"/>
          <w:sz w:val="32"/>
          <w:szCs w:val="32"/>
        </w:rPr>
        <w:lastRenderedPageBreak/>
        <w:t>票權人家戶，並分別張貼適當地點，以擴大宣導。另為協助視障選舉人、投票權人了解各候選人之背景、政見及憲法修正案公民複決投票案內容，特錄製有聲公報，由區公所派員分送視障選舉人、投票權人參考。</w:t>
      </w:r>
    </w:p>
    <w:p w:rsidR="00C454D6" w:rsidRDefault="005B2D9B">
      <w:pPr>
        <w:pStyle w:val="Textbody"/>
        <w:numPr>
          <w:ilvl w:val="0"/>
          <w:numId w:val="8"/>
        </w:numPr>
        <w:snapToGrid w:val="0"/>
        <w:spacing w:line="520" w:lineRule="atLeast"/>
        <w:jc w:val="both"/>
        <w:rPr>
          <w:rFonts w:ascii="標楷體" w:eastAsia="標楷體" w:hAnsi="標楷體"/>
          <w:sz w:val="32"/>
          <w:szCs w:val="32"/>
        </w:rPr>
      </w:pPr>
      <w:r>
        <w:rPr>
          <w:rFonts w:ascii="標楷體" w:eastAsia="標楷體" w:hAnsi="標楷體"/>
          <w:sz w:val="32"/>
          <w:szCs w:val="32"/>
        </w:rPr>
        <w:t>網際網路宣導：</w:t>
      </w:r>
    </w:p>
    <w:p w:rsidR="00C454D6" w:rsidRDefault="005B2D9B">
      <w:pPr>
        <w:pStyle w:val="Textbody"/>
        <w:snapToGrid w:val="0"/>
        <w:spacing w:line="520" w:lineRule="atLeast"/>
        <w:ind w:left="978" w:hanging="640"/>
        <w:jc w:val="both"/>
      </w:pPr>
      <w:r>
        <w:rPr>
          <w:rFonts w:ascii="標楷體" w:eastAsia="標楷體" w:hAnsi="標楷體"/>
          <w:sz w:val="32"/>
          <w:szCs w:val="32"/>
        </w:rPr>
        <w:t xml:space="preserve">    </w:t>
      </w:r>
      <w:r>
        <w:rPr>
          <w:rFonts w:ascii="標楷體" w:eastAsia="標楷體" w:hAnsi="標楷體"/>
          <w:sz w:val="32"/>
          <w:szCs w:val="32"/>
        </w:rPr>
        <w:t>運用臺北市政府、各區公所、臺北市鄰里服務網及本會網站，將選舉、憲法修正案公民複決投票訊息上網公告，宣導民眾周知。</w:t>
      </w:r>
    </w:p>
    <w:p w:rsidR="00C454D6" w:rsidRDefault="005B2D9B">
      <w:pPr>
        <w:pStyle w:val="Textbody"/>
        <w:numPr>
          <w:ilvl w:val="0"/>
          <w:numId w:val="8"/>
        </w:numPr>
        <w:snapToGrid w:val="0"/>
        <w:spacing w:line="520" w:lineRule="atLeast"/>
        <w:jc w:val="both"/>
        <w:rPr>
          <w:rFonts w:ascii="標楷體" w:eastAsia="標楷體" w:hAnsi="標楷體"/>
          <w:sz w:val="32"/>
          <w:szCs w:val="32"/>
        </w:rPr>
      </w:pPr>
      <w:r>
        <w:rPr>
          <w:rFonts w:ascii="標楷體" w:eastAsia="標楷體" w:hAnsi="標楷體"/>
          <w:sz w:val="32"/>
          <w:szCs w:val="32"/>
        </w:rPr>
        <w:t>加強與新聞界及基層之聯繫：</w:t>
      </w:r>
    </w:p>
    <w:p w:rsidR="00C454D6" w:rsidRDefault="005B2D9B">
      <w:pPr>
        <w:pStyle w:val="Textbody"/>
        <w:numPr>
          <w:ilvl w:val="0"/>
          <w:numId w:val="10"/>
        </w:numPr>
        <w:snapToGrid w:val="0"/>
        <w:spacing w:line="520" w:lineRule="atLeast"/>
        <w:jc w:val="both"/>
      </w:pPr>
      <w:r>
        <w:rPr>
          <w:rFonts w:ascii="標楷體" w:eastAsia="標楷體" w:hAnsi="標楷體"/>
          <w:sz w:val="32"/>
          <w:szCs w:val="32"/>
        </w:rPr>
        <w:t>設置媒體室，隨時發布選務、憲法修正案公民複決投票消息，並適時舉行記者會，報導選務、憲法修正案公民複決投票進行情形。</w:t>
      </w:r>
    </w:p>
    <w:p w:rsidR="00C454D6" w:rsidRDefault="005B2D9B">
      <w:pPr>
        <w:pStyle w:val="Textbody"/>
        <w:numPr>
          <w:ilvl w:val="0"/>
          <w:numId w:val="10"/>
        </w:numPr>
        <w:snapToGrid w:val="0"/>
        <w:spacing w:line="520" w:lineRule="atLeast"/>
        <w:jc w:val="both"/>
      </w:pPr>
      <w:r>
        <w:rPr>
          <w:rFonts w:ascii="標楷體" w:eastAsia="標楷體" w:hAnsi="標楷體"/>
          <w:sz w:val="32"/>
          <w:szCs w:val="32"/>
        </w:rPr>
        <w:t>指定</w:t>
      </w:r>
      <w:r>
        <w:rPr>
          <w:rFonts w:ascii="標楷體" w:eastAsia="標楷體" w:hAnsi="標楷體"/>
          <w:sz w:val="32"/>
          <w:szCs w:val="32"/>
        </w:rPr>
        <w:t>新聞發言人與新聞聯繫人安排媒體、記者實地採訪選務工作、競選活動及憲法修正案公民複決投票相關訊息。</w:t>
      </w:r>
    </w:p>
    <w:p w:rsidR="00C454D6" w:rsidRDefault="005B2D9B">
      <w:pPr>
        <w:pStyle w:val="Textbody"/>
        <w:numPr>
          <w:ilvl w:val="0"/>
          <w:numId w:val="8"/>
        </w:numPr>
        <w:snapToGrid w:val="0"/>
        <w:spacing w:line="520" w:lineRule="atLeast"/>
        <w:jc w:val="both"/>
        <w:rPr>
          <w:rFonts w:ascii="標楷體" w:eastAsia="標楷體" w:hAnsi="標楷體"/>
          <w:sz w:val="32"/>
          <w:szCs w:val="32"/>
        </w:rPr>
      </w:pPr>
      <w:r>
        <w:rPr>
          <w:rFonts w:ascii="標楷體" w:eastAsia="標楷體" w:hAnsi="標楷體"/>
          <w:sz w:val="32"/>
          <w:szCs w:val="32"/>
        </w:rPr>
        <w:t>利用各種通路宣導：</w:t>
      </w:r>
    </w:p>
    <w:p w:rsidR="00C454D6" w:rsidRDefault="005B2D9B">
      <w:pPr>
        <w:pStyle w:val="Textbody"/>
        <w:numPr>
          <w:ilvl w:val="0"/>
          <w:numId w:val="11"/>
        </w:numPr>
        <w:snapToGrid w:val="0"/>
        <w:spacing w:line="520" w:lineRule="atLeast"/>
        <w:jc w:val="both"/>
        <w:rPr>
          <w:rFonts w:ascii="標楷體" w:eastAsia="標楷體" w:hAnsi="標楷體"/>
          <w:sz w:val="32"/>
          <w:szCs w:val="32"/>
        </w:rPr>
      </w:pPr>
      <w:r>
        <w:rPr>
          <w:rFonts w:ascii="標楷體" w:eastAsia="標楷體" w:hAnsi="標楷體"/>
          <w:sz w:val="32"/>
          <w:szCs w:val="32"/>
        </w:rPr>
        <w:t>透過臺北市各區、戶所電子看板、鄰里網頁及各機關學校、大眾交通運輸（含捷運）等電子看板進行各項宣導公告選舉人、投票權人周知（附件一）。</w:t>
      </w:r>
    </w:p>
    <w:p w:rsidR="00C454D6" w:rsidRDefault="005B2D9B">
      <w:pPr>
        <w:pStyle w:val="Textbody"/>
        <w:numPr>
          <w:ilvl w:val="0"/>
          <w:numId w:val="11"/>
        </w:numPr>
        <w:snapToGrid w:val="0"/>
        <w:spacing w:line="520" w:lineRule="atLeast"/>
        <w:jc w:val="both"/>
        <w:rPr>
          <w:rFonts w:ascii="標楷體" w:eastAsia="標楷體" w:hAnsi="標楷體"/>
          <w:sz w:val="32"/>
          <w:szCs w:val="32"/>
        </w:rPr>
      </w:pPr>
      <w:r>
        <w:rPr>
          <w:rFonts w:ascii="標楷體" w:eastAsia="標楷體" w:hAnsi="標楷體"/>
          <w:sz w:val="32"/>
          <w:szCs w:val="32"/>
        </w:rPr>
        <w:t>由本市各區公所結合地方之大型民俗或在地特色活動設攤宣導及辦理模擬投票，讓民眾清楚了解本次選舉及憲法修正案公民複決投票之「領、領、投」流程。所印製或採購宣導品，除可透過各種基層會議及活動宣導外，並放置於區公所及戶政事務所櫃台，向洽公民眾宣導。</w:t>
      </w:r>
    </w:p>
    <w:p w:rsidR="00C454D6" w:rsidRDefault="005B2D9B">
      <w:pPr>
        <w:pStyle w:val="Textbody"/>
        <w:numPr>
          <w:ilvl w:val="0"/>
          <w:numId w:val="11"/>
        </w:numPr>
        <w:snapToGrid w:val="0"/>
        <w:spacing w:line="520" w:lineRule="atLeast"/>
        <w:jc w:val="both"/>
      </w:pPr>
      <w:r>
        <w:rPr>
          <w:rFonts w:ascii="標楷體" w:eastAsia="標楷體" w:hAnsi="標楷體"/>
          <w:sz w:val="32"/>
          <w:szCs w:val="32"/>
        </w:rPr>
        <w:t>透過廣播電台口播宣導：「</w:t>
      </w:r>
      <w:r>
        <w:rPr>
          <w:rFonts w:ascii="標楷體" w:eastAsia="標楷體" w:hAnsi="標楷體"/>
          <w:sz w:val="32"/>
          <w:szCs w:val="32"/>
        </w:rPr>
        <w:t>111</w:t>
      </w:r>
      <w:r>
        <w:rPr>
          <w:rFonts w:ascii="標楷體" w:eastAsia="標楷體" w:hAnsi="標楷體"/>
          <w:sz w:val="32"/>
          <w:szCs w:val="32"/>
        </w:rPr>
        <w:t>年</w:t>
      </w:r>
      <w:r>
        <w:rPr>
          <w:rFonts w:ascii="標楷體" w:eastAsia="標楷體" w:hAnsi="標楷體"/>
          <w:sz w:val="32"/>
          <w:szCs w:val="32"/>
        </w:rPr>
        <w:t>11</w:t>
      </w:r>
      <w:r>
        <w:rPr>
          <w:rFonts w:ascii="標楷體" w:eastAsia="標楷體" w:hAnsi="標楷體"/>
          <w:sz w:val="32"/>
          <w:szCs w:val="32"/>
        </w:rPr>
        <w:t>月</w:t>
      </w:r>
      <w:r>
        <w:rPr>
          <w:rFonts w:ascii="標楷體" w:eastAsia="標楷體" w:hAnsi="標楷體"/>
          <w:sz w:val="32"/>
          <w:szCs w:val="32"/>
        </w:rPr>
        <w:t>26</w:t>
      </w:r>
      <w:r>
        <w:rPr>
          <w:rFonts w:ascii="標楷體" w:eastAsia="標楷體" w:hAnsi="標楷體"/>
          <w:sz w:val="32"/>
          <w:szCs w:val="32"/>
        </w:rPr>
        <w:t>日上午</w:t>
      </w:r>
      <w:r>
        <w:rPr>
          <w:rFonts w:ascii="標楷體" w:eastAsia="標楷體" w:hAnsi="標楷體"/>
          <w:sz w:val="32"/>
          <w:szCs w:val="32"/>
        </w:rPr>
        <w:t>8</w:t>
      </w:r>
      <w:r>
        <w:rPr>
          <w:rFonts w:ascii="標楷體" w:eastAsia="標楷體" w:hAnsi="標楷體"/>
          <w:sz w:val="32"/>
          <w:szCs w:val="32"/>
        </w:rPr>
        <w:t>時至下午</w:t>
      </w:r>
      <w:r>
        <w:rPr>
          <w:rFonts w:ascii="標楷體" w:eastAsia="標楷體" w:hAnsi="標楷體"/>
          <w:sz w:val="32"/>
          <w:szCs w:val="32"/>
        </w:rPr>
        <w:t>4</w:t>
      </w:r>
      <w:r>
        <w:rPr>
          <w:rFonts w:ascii="標楷體" w:eastAsia="標楷體" w:hAnsi="標楷體"/>
          <w:sz w:val="32"/>
          <w:szCs w:val="32"/>
        </w:rPr>
        <w:t>時，舉行市長、議員、里長選舉及憲法修正案公民複決投票，國民年滿</w:t>
      </w:r>
      <w:r>
        <w:rPr>
          <w:rFonts w:ascii="標楷體" w:eastAsia="標楷體" w:hAnsi="標楷體"/>
          <w:sz w:val="32"/>
          <w:szCs w:val="32"/>
        </w:rPr>
        <w:t>20</w:t>
      </w:r>
      <w:r>
        <w:rPr>
          <w:rFonts w:ascii="標楷體" w:eastAsia="標楷體" w:hAnsi="標楷體"/>
          <w:sz w:val="32"/>
          <w:szCs w:val="32"/>
        </w:rPr>
        <w:t>歲先『領』選舉票，再『領』公投票，圈票後將票分別『投』入票匭，即完成『領、領、投』</w:t>
      </w:r>
      <w:r>
        <w:rPr>
          <w:rFonts w:ascii="標楷體" w:eastAsia="標楷體" w:hAnsi="標楷體"/>
          <w:sz w:val="32"/>
          <w:szCs w:val="32"/>
        </w:rPr>
        <w:lastRenderedPageBreak/>
        <w:t>流程。另依公職人員選舉罷免法第</w:t>
      </w:r>
      <w:r>
        <w:rPr>
          <w:rFonts w:ascii="標楷體" w:eastAsia="標楷體" w:hAnsi="標楷體"/>
          <w:sz w:val="32"/>
          <w:szCs w:val="32"/>
        </w:rPr>
        <w:t>20</w:t>
      </w:r>
      <w:r>
        <w:rPr>
          <w:rFonts w:ascii="標楷體" w:eastAsia="標楷體" w:hAnsi="標楷體"/>
          <w:sz w:val="32"/>
          <w:szCs w:val="32"/>
        </w:rPr>
        <w:t>條規定，</w:t>
      </w:r>
      <w:bookmarkStart w:id="4" w:name="_Hlk112687869"/>
      <w:r>
        <w:rPr>
          <w:rFonts w:ascii="標楷體" w:eastAsia="標楷體" w:hAnsi="標楷體"/>
          <w:color w:val="000000"/>
          <w:sz w:val="32"/>
          <w:szCs w:val="32"/>
        </w:rPr>
        <w:t>選舉人、投票權人於</w:t>
      </w:r>
      <w:r>
        <w:rPr>
          <w:rFonts w:ascii="標楷體" w:eastAsia="標楷體" w:hAnsi="標楷體"/>
          <w:sz w:val="32"/>
          <w:szCs w:val="32"/>
        </w:rPr>
        <w:t>111</w:t>
      </w:r>
      <w:r>
        <w:rPr>
          <w:rFonts w:ascii="標楷體" w:eastAsia="標楷體" w:hAnsi="標楷體"/>
          <w:sz w:val="32"/>
          <w:szCs w:val="32"/>
        </w:rPr>
        <w:t>年</w:t>
      </w:r>
      <w:r>
        <w:rPr>
          <w:rFonts w:ascii="標楷體" w:eastAsia="標楷體" w:hAnsi="標楷體"/>
          <w:sz w:val="32"/>
          <w:szCs w:val="32"/>
        </w:rPr>
        <w:t>11</w:t>
      </w:r>
      <w:r>
        <w:rPr>
          <w:rFonts w:ascii="標楷體" w:eastAsia="標楷體" w:hAnsi="標楷體"/>
          <w:sz w:val="32"/>
          <w:szCs w:val="32"/>
        </w:rPr>
        <w:t>月</w:t>
      </w:r>
      <w:r>
        <w:rPr>
          <w:rFonts w:ascii="標楷體" w:eastAsia="標楷體" w:hAnsi="標楷體"/>
          <w:sz w:val="32"/>
          <w:szCs w:val="32"/>
        </w:rPr>
        <w:t>6</w:t>
      </w:r>
      <w:r>
        <w:rPr>
          <w:rFonts w:ascii="標楷體" w:eastAsia="標楷體" w:hAnsi="標楷體"/>
          <w:sz w:val="32"/>
          <w:szCs w:val="32"/>
        </w:rPr>
        <w:t>日</w:t>
      </w:r>
      <w:r>
        <w:rPr>
          <w:rFonts w:ascii="標楷體" w:eastAsia="標楷體" w:hAnsi="標楷體"/>
          <w:color w:val="000000"/>
          <w:sz w:val="32"/>
          <w:szCs w:val="32"/>
        </w:rPr>
        <w:t>名冊編造基準日後遷出者，即於</w:t>
      </w:r>
      <w:r>
        <w:rPr>
          <w:rFonts w:ascii="標楷體" w:eastAsia="標楷體" w:hAnsi="標楷體"/>
          <w:color w:val="000000"/>
          <w:sz w:val="32"/>
          <w:szCs w:val="32"/>
        </w:rPr>
        <w:t>111</w:t>
      </w:r>
      <w:r>
        <w:rPr>
          <w:rFonts w:ascii="標楷體" w:eastAsia="標楷體" w:hAnsi="標楷體"/>
          <w:color w:val="000000"/>
          <w:sz w:val="32"/>
          <w:szCs w:val="32"/>
        </w:rPr>
        <w:t>年</w:t>
      </w:r>
      <w:r>
        <w:rPr>
          <w:rFonts w:ascii="標楷體" w:eastAsia="標楷體" w:hAnsi="標楷體"/>
          <w:color w:val="000000"/>
          <w:sz w:val="32"/>
          <w:szCs w:val="32"/>
        </w:rPr>
        <w:t>11</w:t>
      </w:r>
      <w:r>
        <w:rPr>
          <w:rFonts w:ascii="標楷體" w:eastAsia="標楷體" w:hAnsi="標楷體"/>
          <w:color w:val="000000"/>
          <w:sz w:val="32"/>
          <w:szCs w:val="32"/>
        </w:rPr>
        <w:t>月</w:t>
      </w:r>
      <w:r>
        <w:rPr>
          <w:rFonts w:ascii="標楷體" w:eastAsia="標楷體" w:hAnsi="標楷體"/>
          <w:color w:val="000000"/>
          <w:sz w:val="32"/>
          <w:szCs w:val="32"/>
        </w:rPr>
        <w:t>7</w:t>
      </w:r>
      <w:r>
        <w:rPr>
          <w:rFonts w:ascii="標楷體" w:eastAsia="標楷體" w:hAnsi="標楷體"/>
          <w:color w:val="000000"/>
          <w:sz w:val="32"/>
          <w:szCs w:val="32"/>
        </w:rPr>
        <w:t>日</w:t>
      </w:r>
      <w:r>
        <w:rPr>
          <w:rFonts w:ascii="標楷體" w:eastAsia="標楷體" w:hAnsi="標楷體"/>
          <w:color w:val="000000"/>
          <w:sz w:val="32"/>
          <w:szCs w:val="32"/>
        </w:rPr>
        <w:t>(</w:t>
      </w:r>
      <w:r>
        <w:rPr>
          <w:rFonts w:ascii="標楷體" w:eastAsia="標楷體" w:hAnsi="標楷體"/>
          <w:color w:val="000000"/>
          <w:sz w:val="32"/>
          <w:szCs w:val="32"/>
        </w:rPr>
        <w:t>含當日</w:t>
      </w:r>
      <w:r>
        <w:rPr>
          <w:rFonts w:ascii="標楷體" w:eastAsia="標楷體" w:hAnsi="標楷體"/>
          <w:color w:val="000000"/>
          <w:sz w:val="32"/>
          <w:szCs w:val="32"/>
        </w:rPr>
        <w:t>)</w:t>
      </w:r>
      <w:r>
        <w:rPr>
          <w:rFonts w:ascii="標楷體" w:eastAsia="標楷體" w:hAnsi="標楷體"/>
          <w:sz w:val="32"/>
          <w:szCs w:val="32"/>
        </w:rPr>
        <w:t xml:space="preserve"> </w:t>
      </w:r>
      <w:r>
        <w:rPr>
          <w:rFonts w:ascii="標楷體" w:eastAsia="標楷體" w:hAnsi="標楷體"/>
          <w:sz w:val="32"/>
          <w:szCs w:val="32"/>
        </w:rPr>
        <w:t>以後戶籍遷出者，須返回原戶籍地投票所投票。」</w:t>
      </w:r>
    </w:p>
    <w:bookmarkEnd w:id="4"/>
    <w:p w:rsidR="00C454D6" w:rsidRDefault="005B2D9B">
      <w:pPr>
        <w:pStyle w:val="Textbody"/>
        <w:numPr>
          <w:ilvl w:val="0"/>
          <w:numId w:val="11"/>
        </w:numPr>
        <w:snapToGrid w:val="0"/>
        <w:spacing w:line="520" w:lineRule="atLeast"/>
        <w:ind w:left="1276" w:hanging="709"/>
        <w:jc w:val="both"/>
        <w:rPr>
          <w:rFonts w:ascii="標楷體" w:eastAsia="標楷體" w:hAnsi="標楷體"/>
          <w:sz w:val="32"/>
          <w:szCs w:val="32"/>
        </w:rPr>
      </w:pPr>
      <w:r>
        <w:rPr>
          <w:rFonts w:ascii="標楷體" w:eastAsia="標楷體" w:hAnsi="標楷體"/>
          <w:sz w:val="32"/>
          <w:szCs w:val="32"/>
        </w:rPr>
        <w:t>配合中央選舉委員會提供宣傳影片，特請臺北市有線電視</w:t>
      </w:r>
      <w:r>
        <w:rPr>
          <w:rFonts w:ascii="標楷體" w:eastAsia="標楷體" w:hAnsi="標楷體"/>
          <w:sz w:val="32"/>
          <w:szCs w:val="32"/>
        </w:rPr>
        <w:t>CH3</w:t>
      </w:r>
      <w:r>
        <w:rPr>
          <w:rFonts w:ascii="標楷體" w:eastAsia="標楷體" w:hAnsi="標楷體"/>
          <w:sz w:val="32"/>
          <w:szCs w:val="32"/>
        </w:rPr>
        <w:t>公用頻道電視台及本市各有線電視台協助公益播放。</w:t>
      </w:r>
    </w:p>
    <w:p w:rsidR="00C454D6" w:rsidRDefault="005B2D9B">
      <w:pPr>
        <w:pStyle w:val="Textbody"/>
        <w:numPr>
          <w:ilvl w:val="0"/>
          <w:numId w:val="11"/>
        </w:numPr>
        <w:snapToGrid w:val="0"/>
        <w:spacing w:line="520" w:lineRule="atLeast"/>
        <w:ind w:left="1276" w:hanging="709"/>
        <w:jc w:val="both"/>
        <w:rPr>
          <w:rFonts w:ascii="標楷體" w:eastAsia="標楷體" w:hAnsi="標楷體"/>
          <w:sz w:val="32"/>
          <w:szCs w:val="32"/>
        </w:rPr>
      </w:pPr>
      <w:r>
        <w:rPr>
          <w:rFonts w:ascii="標楷體" w:eastAsia="標楷體" w:hAnsi="標楷體"/>
          <w:sz w:val="32"/>
          <w:szCs w:val="32"/>
        </w:rPr>
        <w:t>配合中央選舉委員會</w:t>
      </w:r>
      <w:r>
        <w:rPr>
          <w:rFonts w:ascii="標楷體" w:eastAsia="標楷體" w:hAnsi="標楷體"/>
          <w:sz w:val="32"/>
          <w:szCs w:val="32"/>
        </w:rPr>
        <w:t>依法在全國性無線電視頻道舉辦</w:t>
      </w:r>
      <w:r>
        <w:rPr>
          <w:rFonts w:ascii="標楷體" w:eastAsia="標楷體" w:hAnsi="標楷體"/>
          <w:sz w:val="32"/>
          <w:szCs w:val="32"/>
        </w:rPr>
        <w:t>5</w:t>
      </w:r>
      <w:r>
        <w:rPr>
          <w:rFonts w:ascii="標楷體" w:eastAsia="標楷體" w:hAnsi="標楷體"/>
          <w:sz w:val="32"/>
          <w:szCs w:val="32"/>
        </w:rPr>
        <w:t>場憲法修正案公民複決之意見發表會或辯論會，為擴大民眾收視，特請臺北市有線電視</w:t>
      </w:r>
      <w:r>
        <w:rPr>
          <w:rFonts w:ascii="標楷體" w:eastAsia="標楷體" w:hAnsi="標楷體"/>
          <w:sz w:val="32"/>
          <w:szCs w:val="32"/>
        </w:rPr>
        <w:t>CH3</w:t>
      </w:r>
      <w:r>
        <w:rPr>
          <w:rFonts w:ascii="標楷體" w:eastAsia="標楷體" w:hAnsi="標楷體"/>
          <w:sz w:val="32"/>
          <w:szCs w:val="32"/>
        </w:rPr>
        <w:t>公用頻道電視台及本市各有線電視台協助公益跑馬燈露出播送時段及頻道訊息。</w:t>
      </w:r>
    </w:p>
    <w:p w:rsidR="00C454D6" w:rsidRDefault="005B2D9B">
      <w:pPr>
        <w:pStyle w:val="Textbody"/>
        <w:numPr>
          <w:ilvl w:val="0"/>
          <w:numId w:val="1"/>
        </w:numPr>
        <w:snapToGrid w:val="0"/>
        <w:spacing w:line="520" w:lineRule="atLeast"/>
        <w:jc w:val="both"/>
        <w:rPr>
          <w:rFonts w:ascii="標楷體" w:eastAsia="標楷體" w:hAnsi="標楷體"/>
          <w:sz w:val="32"/>
          <w:szCs w:val="32"/>
        </w:rPr>
      </w:pPr>
      <w:r>
        <w:rPr>
          <w:rFonts w:ascii="標楷體" w:eastAsia="標楷體" w:hAnsi="標楷體"/>
          <w:sz w:val="32"/>
          <w:szCs w:val="32"/>
        </w:rPr>
        <w:t>考成：</w:t>
      </w:r>
    </w:p>
    <w:p w:rsidR="00C454D6" w:rsidRDefault="005B2D9B">
      <w:pPr>
        <w:pStyle w:val="Textbody"/>
        <w:snapToGrid w:val="0"/>
        <w:spacing w:line="520" w:lineRule="atLeast"/>
        <w:ind w:left="720"/>
        <w:jc w:val="both"/>
        <w:rPr>
          <w:rFonts w:ascii="標楷體" w:eastAsia="標楷體" w:hAnsi="標楷體"/>
          <w:sz w:val="32"/>
          <w:szCs w:val="32"/>
        </w:rPr>
      </w:pPr>
      <w:r>
        <w:rPr>
          <w:rFonts w:ascii="標楷體" w:eastAsia="標楷體" w:hAnsi="標楷體"/>
          <w:sz w:val="32"/>
          <w:szCs w:val="32"/>
        </w:rPr>
        <w:t>請各區公所、各區戶政事務所於</w:t>
      </w:r>
      <w:r>
        <w:rPr>
          <w:rFonts w:ascii="標楷體" w:eastAsia="標楷體" w:hAnsi="標楷體"/>
          <w:sz w:val="32"/>
          <w:szCs w:val="32"/>
        </w:rPr>
        <w:t>111</w:t>
      </w:r>
      <w:r>
        <w:rPr>
          <w:rFonts w:ascii="標楷體" w:eastAsia="標楷體" w:hAnsi="標楷體"/>
          <w:sz w:val="32"/>
          <w:szCs w:val="32"/>
        </w:rPr>
        <w:t>年</w:t>
      </w:r>
      <w:r>
        <w:rPr>
          <w:rFonts w:ascii="標楷體" w:eastAsia="標楷體" w:hAnsi="標楷體"/>
          <w:sz w:val="32"/>
          <w:szCs w:val="32"/>
        </w:rPr>
        <w:t>12</w:t>
      </w:r>
      <w:r>
        <w:rPr>
          <w:rFonts w:ascii="標楷體" w:eastAsia="標楷體" w:hAnsi="標楷體"/>
          <w:sz w:val="32"/>
          <w:szCs w:val="32"/>
        </w:rPr>
        <w:t>月</w:t>
      </w:r>
      <w:r>
        <w:rPr>
          <w:rFonts w:ascii="標楷體" w:eastAsia="標楷體" w:hAnsi="標楷體"/>
          <w:sz w:val="32"/>
          <w:szCs w:val="32"/>
        </w:rPr>
        <w:t>2</w:t>
      </w:r>
      <w:r>
        <w:rPr>
          <w:rFonts w:ascii="標楷體" w:eastAsia="標楷體" w:hAnsi="標楷體"/>
          <w:sz w:val="32"/>
          <w:szCs w:val="32"/>
        </w:rPr>
        <w:t>日前，各填具執行情形報告表及成果照片（附件二、三）免備文予本會（第三組）承辦人信箱</w:t>
      </w:r>
      <w:r>
        <w:rPr>
          <w:rFonts w:ascii="標楷體" w:eastAsia="標楷體" w:hAnsi="標楷體"/>
          <w:sz w:val="32"/>
          <w:szCs w:val="32"/>
        </w:rPr>
        <w:t>bca-njisb99@gov.taipei</w:t>
      </w:r>
      <w:r>
        <w:rPr>
          <w:rFonts w:ascii="標楷體" w:eastAsia="標楷體" w:hAnsi="標楷體"/>
          <w:sz w:val="32"/>
          <w:szCs w:val="32"/>
        </w:rPr>
        <w:t>。</w:t>
      </w:r>
    </w:p>
    <w:p w:rsidR="00C454D6" w:rsidRDefault="005B2D9B">
      <w:pPr>
        <w:pStyle w:val="Textbody"/>
        <w:numPr>
          <w:ilvl w:val="0"/>
          <w:numId w:val="1"/>
        </w:numPr>
        <w:snapToGrid w:val="0"/>
        <w:spacing w:line="520" w:lineRule="atLeast"/>
        <w:jc w:val="both"/>
        <w:rPr>
          <w:rFonts w:ascii="標楷體" w:eastAsia="標楷體" w:hAnsi="標楷體"/>
          <w:sz w:val="32"/>
          <w:szCs w:val="32"/>
        </w:rPr>
      </w:pPr>
      <w:r>
        <w:rPr>
          <w:rFonts w:ascii="標楷體" w:eastAsia="標楷體" w:hAnsi="標楷體"/>
          <w:sz w:val="32"/>
          <w:szCs w:val="32"/>
        </w:rPr>
        <w:t>經費：</w:t>
      </w:r>
    </w:p>
    <w:p w:rsidR="00C454D6" w:rsidRDefault="005B2D9B">
      <w:pPr>
        <w:pStyle w:val="Textbody"/>
        <w:numPr>
          <w:ilvl w:val="0"/>
          <w:numId w:val="12"/>
        </w:numPr>
        <w:snapToGrid w:val="0"/>
        <w:spacing w:line="520" w:lineRule="atLeast"/>
        <w:jc w:val="both"/>
        <w:rPr>
          <w:rFonts w:ascii="標楷體" w:eastAsia="標楷體" w:hAnsi="標楷體"/>
          <w:sz w:val="32"/>
          <w:szCs w:val="32"/>
        </w:rPr>
      </w:pPr>
      <w:r>
        <w:rPr>
          <w:rFonts w:ascii="標楷體" w:eastAsia="標楷體" w:hAnsi="標楷體"/>
          <w:sz w:val="32"/>
          <w:szCs w:val="32"/>
        </w:rPr>
        <w:t>本計畫內容所需經費由選舉經費項下支應，請各區公所於文到</w:t>
      </w:r>
      <w:r>
        <w:rPr>
          <w:rFonts w:ascii="標楷體" w:eastAsia="標楷體" w:hAnsi="標楷體"/>
          <w:sz w:val="32"/>
          <w:szCs w:val="32"/>
        </w:rPr>
        <w:t>3</w:t>
      </w:r>
      <w:r>
        <w:rPr>
          <w:rFonts w:ascii="標楷體" w:eastAsia="標楷體" w:hAnsi="標楷體"/>
          <w:sz w:val="32"/>
          <w:szCs w:val="32"/>
        </w:rPr>
        <w:t>日內依分配金額（附件四），開立</w:t>
      </w:r>
      <w:r>
        <w:rPr>
          <w:rFonts w:ascii="標楷體" w:eastAsia="標楷體" w:hAnsi="標楷體"/>
          <w:sz w:val="32"/>
          <w:szCs w:val="32"/>
        </w:rPr>
        <w:t>111</w:t>
      </w:r>
      <w:r>
        <w:rPr>
          <w:rFonts w:ascii="標楷體" w:eastAsia="標楷體" w:hAnsi="標楷體"/>
          <w:sz w:val="32"/>
          <w:szCs w:val="32"/>
        </w:rPr>
        <w:t>年度機關正式收據</w:t>
      </w:r>
      <w:r>
        <w:rPr>
          <w:rFonts w:ascii="標楷體" w:eastAsia="標楷體" w:hAnsi="標楷體"/>
          <w:sz w:val="32"/>
          <w:szCs w:val="32"/>
        </w:rPr>
        <w:t>1</w:t>
      </w:r>
      <w:r>
        <w:rPr>
          <w:rFonts w:ascii="標楷體" w:eastAsia="標楷體" w:hAnsi="標楷體"/>
          <w:sz w:val="32"/>
          <w:szCs w:val="32"/>
        </w:rPr>
        <w:t>張免備文交換至本會第三組彙整</w:t>
      </w:r>
      <w:r>
        <w:rPr>
          <w:rFonts w:ascii="標楷體" w:eastAsia="標楷體" w:hAnsi="標楷體"/>
          <w:sz w:val="32"/>
          <w:szCs w:val="32"/>
        </w:rPr>
        <w:t>，俾憑辦理撥款事宜，並於</w:t>
      </w:r>
      <w:r>
        <w:rPr>
          <w:rFonts w:ascii="標楷體" w:eastAsia="標楷體" w:hAnsi="標楷體"/>
          <w:sz w:val="32"/>
          <w:szCs w:val="32"/>
        </w:rPr>
        <w:t>111</w:t>
      </w:r>
      <w:r>
        <w:rPr>
          <w:rFonts w:ascii="標楷體" w:eastAsia="標楷體" w:hAnsi="標楷體"/>
          <w:sz w:val="32"/>
          <w:szCs w:val="32"/>
        </w:rPr>
        <w:t>年</w:t>
      </w:r>
      <w:r>
        <w:rPr>
          <w:rFonts w:ascii="標楷體" w:eastAsia="標楷體" w:hAnsi="標楷體"/>
          <w:sz w:val="32"/>
          <w:szCs w:val="32"/>
        </w:rPr>
        <w:t>12</w:t>
      </w:r>
      <w:r>
        <w:rPr>
          <w:rFonts w:ascii="標楷體" w:eastAsia="標楷體" w:hAnsi="標楷體"/>
          <w:sz w:val="32"/>
          <w:szCs w:val="32"/>
        </w:rPr>
        <w:t>月</w:t>
      </w:r>
      <w:r>
        <w:rPr>
          <w:rFonts w:ascii="標楷體" w:eastAsia="標楷體" w:hAnsi="標楷體"/>
          <w:sz w:val="32"/>
          <w:szCs w:val="32"/>
        </w:rPr>
        <w:t>2</w:t>
      </w:r>
      <w:r>
        <w:rPr>
          <w:rFonts w:ascii="標楷體" w:eastAsia="標楷體" w:hAnsi="標楷體"/>
          <w:sz w:val="32"/>
          <w:szCs w:val="32"/>
        </w:rPr>
        <w:t>日</w:t>
      </w:r>
      <w:r>
        <w:rPr>
          <w:rFonts w:ascii="標楷體" w:eastAsia="標楷體" w:hAnsi="標楷體"/>
          <w:sz w:val="32"/>
          <w:szCs w:val="32"/>
        </w:rPr>
        <w:t>(</w:t>
      </w:r>
      <w:r>
        <w:rPr>
          <w:rFonts w:ascii="標楷體" w:eastAsia="標楷體" w:hAnsi="標楷體"/>
          <w:sz w:val="32"/>
          <w:szCs w:val="32"/>
        </w:rPr>
        <w:t>星期五</w:t>
      </w:r>
      <w:r>
        <w:rPr>
          <w:rFonts w:ascii="標楷體" w:eastAsia="標楷體" w:hAnsi="標楷體"/>
          <w:sz w:val="32"/>
          <w:szCs w:val="32"/>
        </w:rPr>
        <w:t>)</w:t>
      </w:r>
      <w:r>
        <w:rPr>
          <w:rFonts w:ascii="標楷體" w:eastAsia="標楷體" w:hAnsi="標楷體"/>
          <w:sz w:val="32"/>
          <w:szCs w:val="32"/>
        </w:rPr>
        <w:t>前檢附「印製宣傳資料」原始憑證、印製宣傳資料成果（附件五）</w:t>
      </w:r>
      <w:r>
        <w:rPr>
          <w:rFonts w:ascii="標楷體" w:eastAsia="標楷體" w:hAnsi="標楷體"/>
          <w:sz w:val="32"/>
          <w:szCs w:val="32"/>
        </w:rPr>
        <w:t>1</w:t>
      </w:r>
      <w:r>
        <w:rPr>
          <w:rFonts w:ascii="標楷體" w:eastAsia="標楷體" w:hAnsi="標楷體"/>
          <w:sz w:val="32"/>
          <w:szCs w:val="32"/>
        </w:rPr>
        <w:t>份，函送本會核銷及移回剩餘款。</w:t>
      </w:r>
    </w:p>
    <w:p w:rsidR="00C454D6" w:rsidRDefault="005B2D9B">
      <w:pPr>
        <w:pStyle w:val="Textbody"/>
        <w:numPr>
          <w:ilvl w:val="0"/>
          <w:numId w:val="12"/>
        </w:numPr>
        <w:snapToGrid w:val="0"/>
        <w:spacing w:line="520" w:lineRule="atLeast"/>
        <w:jc w:val="both"/>
        <w:rPr>
          <w:rFonts w:ascii="標楷體" w:eastAsia="標楷體" w:hAnsi="標楷體"/>
          <w:sz w:val="32"/>
          <w:szCs w:val="32"/>
        </w:rPr>
      </w:pPr>
      <w:r>
        <w:rPr>
          <w:rFonts w:ascii="標楷體" w:eastAsia="標楷體" w:hAnsi="標楷體"/>
          <w:sz w:val="32"/>
          <w:szCs w:val="32"/>
        </w:rPr>
        <w:t>有關宣傳資料印製方式及經費使用一節，請委外印製，不可購買列表機、影印機墨水匣等耗材，另政策宣導及經費使用，請依行政院訂定「政府機關政策文宣規劃執行注意事項」，明確揭示辦理機關名稱（臺北市</w:t>
      </w:r>
      <w:r>
        <w:rPr>
          <w:rFonts w:ascii="標楷體" w:eastAsia="標楷體" w:hAnsi="標楷體"/>
          <w:sz w:val="32"/>
          <w:szCs w:val="32"/>
        </w:rPr>
        <w:t>○○</w:t>
      </w:r>
      <w:r>
        <w:rPr>
          <w:rFonts w:ascii="標楷體" w:eastAsia="標楷體" w:hAnsi="標楷體"/>
          <w:sz w:val="32"/>
          <w:szCs w:val="32"/>
        </w:rPr>
        <w:t>區公所）。</w:t>
      </w:r>
    </w:p>
    <w:p w:rsidR="00C454D6" w:rsidRDefault="005B2D9B">
      <w:pPr>
        <w:pStyle w:val="Textbody"/>
        <w:numPr>
          <w:ilvl w:val="0"/>
          <w:numId w:val="1"/>
        </w:numPr>
        <w:snapToGrid w:val="0"/>
        <w:spacing w:line="520" w:lineRule="atLeast"/>
        <w:jc w:val="both"/>
        <w:rPr>
          <w:rFonts w:ascii="標楷體" w:eastAsia="標楷體" w:hAnsi="標楷體"/>
          <w:sz w:val="32"/>
          <w:szCs w:val="32"/>
        </w:rPr>
      </w:pPr>
      <w:r>
        <w:rPr>
          <w:rFonts w:ascii="標楷體" w:eastAsia="標楷體" w:hAnsi="標楷體"/>
          <w:sz w:val="32"/>
          <w:szCs w:val="32"/>
        </w:rPr>
        <w:t>其他事項：</w:t>
      </w:r>
    </w:p>
    <w:p w:rsidR="00C454D6" w:rsidRDefault="005B2D9B">
      <w:pPr>
        <w:pStyle w:val="Textbody"/>
        <w:snapToGrid w:val="0"/>
        <w:spacing w:line="520" w:lineRule="atLeast"/>
        <w:ind w:left="720"/>
        <w:jc w:val="both"/>
        <w:rPr>
          <w:rFonts w:ascii="標楷體" w:eastAsia="標楷體" w:hAnsi="標楷體"/>
          <w:sz w:val="32"/>
          <w:szCs w:val="32"/>
        </w:rPr>
      </w:pPr>
      <w:r>
        <w:rPr>
          <w:rFonts w:ascii="標楷體" w:eastAsia="標楷體" w:hAnsi="標楷體"/>
          <w:sz w:val="32"/>
          <w:szCs w:val="32"/>
        </w:rPr>
        <w:t>本計畫得視實際需要修正之。</w:t>
      </w:r>
    </w:p>
    <w:p w:rsidR="00C454D6" w:rsidRDefault="00C454D6">
      <w:pPr>
        <w:pStyle w:val="Textbody"/>
        <w:pageBreakBefore/>
        <w:widowControl/>
        <w:suppressAutoHyphens w:val="0"/>
        <w:rPr>
          <w:rFonts w:ascii="標楷體" w:eastAsia="標楷體" w:hAnsi="標楷體"/>
          <w:sz w:val="32"/>
          <w:szCs w:val="32"/>
        </w:rPr>
      </w:pPr>
    </w:p>
    <w:p w:rsidR="00C454D6" w:rsidRDefault="005B2D9B">
      <w:pPr>
        <w:pStyle w:val="Textbody"/>
      </w:pPr>
      <w:r>
        <w:rPr>
          <w:noProof/>
        </w:rPr>
        <mc:AlternateContent>
          <mc:Choice Requires="wps">
            <w:drawing>
              <wp:anchor distT="0" distB="0" distL="114300" distR="114300" simplePos="0" relativeHeight="3" behindDoc="0" locked="0" layoutInCell="1" allowOverlap="1">
                <wp:simplePos x="0" y="0"/>
                <wp:positionH relativeFrom="column">
                  <wp:posOffset>5029200</wp:posOffset>
                </wp:positionH>
                <wp:positionV relativeFrom="paragraph">
                  <wp:posOffset>-6840</wp:posOffset>
                </wp:positionV>
                <wp:extent cx="1028879" cy="457200"/>
                <wp:effectExtent l="0" t="0" r="0" b="0"/>
                <wp:wrapNone/>
                <wp:docPr id="1" name="Text Box 5"/>
                <wp:cNvGraphicFramePr/>
                <a:graphic xmlns:a="http://schemas.openxmlformats.org/drawingml/2006/main">
                  <a:graphicData uri="http://schemas.microsoft.com/office/word/2010/wordprocessingShape">
                    <wps:wsp>
                      <wps:cNvSpPr txBox="1"/>
                      <wps:spPr>
                        <a:xfrm>
                          <a:off x="0" y="0"/>
                          <a:ext cx="1028879" cy="457200"/>
                        </a:xfrm>
                        <a:prstGeom prst="rect">
                          <a:avLst/>
                        </a:prstGeom>
                        <a:noFill/>
                        <a:ln>
                          <a:noFill/>
                          <a:prstDash/>
                        </a:ln>
                      </wps:spPr>
                      <wps:txbx>
                        <w:txbxContent>
                          <w:p w:rsidR="00C454D6" w:rsidRDefault="005B2D9B">
                            <w:pPr>
                              <w:pStyle w:val="Textbody"/>
                              <w:rPr>
                                <w:rFonts w:ascii="標楷體" w:eastAsia="標楷體" w:hAnsi="標楷體"/>
                              </w:rPr>
                            </w:pPr>
                            <w:r>
                              <w:rPr>
                                <w:rFonts w:ascii="標楷體" w:eastAsia="標楷體" w:hAnsi="標楷體"/>
                              </w:rPr>
                              <w:t>附件一</w:t>
                            </w:r>
                          </w:p>
                        </w:txbxContent>
                      </wps:txbx>
                      <wps:bodyPr vert="horz" wrap="square" lIns="91440" tIns="45720" rIns="91440" bIns="45720" anchor="t" compatLnSpc="0">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96pt;margin-top:-.55pt;width:81pt;height:36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" filled="f" stroked="f">
                <v:textbox>
                  <w:txbxContent>
                    <w:p w:rsidR="00C454D6" w:rsidRDefault="005B2D9B">
                      <w:pPr>
                        <w:pStyle w:val="Textbody"/>
                        <w:rPr>
                          <w:rFonts w:ascii="標楷體" w:eastAsia="標楷體" w:hAnsi="標楷體"/>
                        </w:rPr>
                      </w:pPr>
                      <w:r>
                        <w:rPr>
                          <w:rFonts w:ascii="標楷體" w:eastAsia="標楷體" w:hAnsi="標楷體"/>
                        </w:rPr>
                        <w:t>附件一</w:t>
                      </w:r>
                    </w:p>
                  </w:txbxContent>
                </v:textbox>
              </v:shape>
            </w:pict>
          </mc:Fallback>
        </mc:AlternateContent>
      </w:r>
      <w:r>
        <w:rPr>
          <w:rFonts w:ascii="標楷體" w:eastAsia="標楷體" w:hAnsi="標楷體"/>
          <w:b/>
          <w:sz w:val="32"/>
          <w:szCs w:val="32"/>
          <w:u w:val="single"/>
        </w:rPr>
        <w:t>宣導文稿</w:t>
      </w:r>
    </w:p>
    <w:p w:rsidR="00C454D6" w:rsidRDefault="005B2D9B">
      <w:pPr>
        <w:pStyle w:val="Textbody"/>
        <w:numPr>
          <w:ilvl w:val="0"/>
          <w:numId w:val="13"/>
        </w:numPr>
      </w:pPr>
      <w:bookmarkStart w:id="5" w:name="_Hlk112692127"/>
      <w:r>
        <w:rPr>
          <w:rFonts w:ascii="標楷體" w:eastAsia="標楷體" w:hAnsi="標楷體"/>
          <w:sz w:val="32"/>
          <w:szCs w:val="32"/>
        </w:rPr>
        <w:t>111</w:t>
      </w:r>
      <w:r>
        <w:rPr>
          <w:rFonts w:ascii="標楷體" w:eastAsia="標楷體" w:hAnsi="標楷體"/>
          <w:sz w:val="32"/>
          <w:szCs w:val="32"/>
        </w:rPr>
        <w:t>年</w:t>
      </w:r>
      <w:r>
        <w:rPr>
          <w:rFonts w:ascii="標楷體" w:eastAsia="標楷體" w:hAnsi="標楷體"/>
          <w:sz w:val="32"/>
          <w:szCs w:val="32"/>
        </w:rPr>
        <w:t>11</w:t>
      </w:r>
      <w:r>
        <w:rPr>
          <w:rFonts w:ascii="標楷體" w:eastAsia="標楷體" w:hAnsi="標楷體"/>
          <w:sz w:val="32"/>
          <w:szCs w:val="32"/>
        </w:rPr>
        <w:t>月</w:t>
      </w:r>
      <w:r>
        <w:rPr>
          <w:rFonts w:ascii="標楷體" w:eastAsia="標楷體" w:hAnsi="標楷體"/>
          <w:sz w:val="32"/>
          <w:szCs w:val="32"/>
        </w:rPr>
        <w:t>26</w:t>
      </w:r>
      <w:r>
        <w:rPr>
          <w:rFonts w:ascii="標楷體" w:eastAsia="標楷體" w:hAnsi="標楷體"/>
          <w:sz w:val="32"/>
          <w:szCs w:val="32"/>
        </w:rPr>
        <w:t>日上午</w:t>
      </w:r>
      <w:r>
        <w:rPr>
          <w:rFonts w:ascii="標楷體" w:eastAsia="標楷體" w:hAnsi="標楷體"/>
          <w:sz w:val="32"/>
          <w:szCs w:val="32"/>
        </w:rPr>
        <w:t>8</w:t>
      </w:r>
      <w:r>
        <w:rPr>
          <w:rFonts w:ascii="標楷體" w:eastAsia="標楷體" w:hAnsi="標楷體"/>
          <w:sz w:val="32"/>
          <w:szCs w:val="32"/>
        </w:rPr>
        <w:t>時至下午</w:t>
      </w:r>
      <w:r>
        <w:rPr>
          <w:rFonts w:ascii="標楷體" w:eastAsia="標楷體" w:hAnsi="標楷體"/>
          <w:sz w:val="32"/>
          <w:szCs w:val="32"/>
        </w:rPr>
        <w:t>4</w:t>
      </w:r>
      <w:r>
        <w:rPr>
          <w:rFonts w:ascii="標楷體" w:eastAsia="標楷體" w:hAnsi="標楷體"/>
          <w:sz w:val="32"/>
          <w:szCs w:val="32"/>
        </w:rPr>
        <w:t>時，舉行市長、議員、里長選舉及憲法修正案公民複決投票，年滿</w:t>
      </w:r>
      <w:r>
        <w:rPr>
          <w:rFonts w:ascii="標楷體" w:eastAsia="標楷體" w:hAnsi="標楷體"/>
          <w:sz w:val="32"/>
          <w:szCs w:val="32"/>
        </w:rPr>
        <w:t>20</w:t>
      </w:r>
      <w:r>
        <w:rPr>
          <w:rFonts w:ascii="標楷體" w:eastAsia="標楷體" w:hAnsi="標楷體"/>
          <w:sz w:val="32"/>
          <w:szCs w:val="32"/>
        </w:rPr>
        <w:t>歲公民採「領、領、投」方式投票。</w:t>
      </w:r>
      <w:r>
        <w:rPr>
          <w:rFonts w:ascii="標楷體" w:eastAsia="標楷體" w:hAnsi="標楷體"/>
          <w:sz w:val="32"/>
          <w:szCs w:val="32"/>
        </w:rPr>
        <w:t>(61</w:t>
      </w:r>
      <w:r>
        <w:rPr>
          <w:rFonts w:ascii="標楷體" w:eastAsia="標楷體" w:hAnsi="標楷體"/>
          <w:sz w:val="32"/>
          <w:szCs w:val="32"/>
        </w:rPr>
        <w:t>字</w:t>
      </w:r>
      <w:r>
        <w:rPr>
          <w:rFonts w:ascii="標楷體" w:eastAsia="標楷體" w:hAnsi="標楷體"/>
          <w:sz w:val="32"/>
          <w:szCs w:val="32"/>
        </w:rPr>
        <w:t>)</w:t>
      </w:r>
    </w:p>
    <w:bookmarkEnd w:id="5"/>
    <w:p w:rsidR="00C454D6" w:rsidRDefault="005B2D9B">
      <w:pPr>
        <w:pStyle w:val="Textbody"/>
        <w:numPr>
          <w:ilvl w:val="0"/>
          <w:numId w:val="13"/>
        </w:numPr>
      </w:pPr>
      <w:r>
        <w:rPr>
          <w:rFonts w:ascii="標楷體" w:eastAsia="標楷體" w:hAnsi="標楷體"/>
          <w:sz w:val="32"/>
          <w:szCs w:val="32"/>
        </w:rPr>
        <w:t>18</w:t>
      </w:r>
      <w:r>
        <w:rPr>
          <w:rFonts w:ascii="標楷體" w:eastAsia="標楷體" w:hAnsi="標楷體"/>
          <w:sz w:val="32"/>
          <w:szCs w:val="32"/>
        </w:rPr>
        <w:t>歲公民權由您來決定！臺灣史上憲法修正案，</w:t>
      </w:r>
      <w:r>
        <w:rPr>
          <w:rFonts w:ascii="標楷體" w:eastAsia="標楷體" w:hAnsi="標楷體"/>
          <w:sz w:val="32"/>
          <w:szCs w:val="32"/>
        </w:rPr>
        <w:t>111</w:t>
      </w:r>
      <w:r>
        <w:rPr>
          <w:rFonts w:ascii="標楷體" w:eastAsia="標楷體" w:hAnsi="標楷體"/>
          <w:sz w:val="32"/>
          <w:szCs w:val="32"/>
        </w:rPr>
        <w:t>年</w:t>
      </w:r>
      <w:r>
        <w:rPr>
          <w:rFonts w:ascii="標楷體" w:eastAsia="標楷體" w:hAnsi="標楷體"/>
          <w:sz w:val="32"/>
          <w:szCs w:val="32"/>
        </w:rPr>
        <w:t>11</w:t>
      </w:r>
      <w:r>
        <w:rPr>
          <w:rFonts w:ascii="標楷體" w:eastAsia="標楷體" w:hAnsi="標楷體"/>
          <w:sz w:val="32"/>
          <w:szCs w:val="32"/>
        </w:rPr>
        <w:t>月</w:t>
      </w:r>
      <w:r>
        <w:rPr>
          <w:rFonts w:ascii="標楷體" w:eastAsia="標楷體" w:hAnsi="標楷體"/>
          <w:sz w:val="32"/>
          <w:szCs w:val="32"/>
        </w:rPr>
        <w:t>26</w:t>
      </w:r>
      <w:r>
        <w:rPr>
          <w:rFonts w:ascii="標楷體" w:eastAsia="標楷體" w:hAnsi="標楷體"/>
          <w:sz w:val="32"/>
          <w:szCs w:val="32"/>
        </w:rPr>
        <w:t>日首次進行公民複決，年滿</w:t>
      </w:r>
      <w:r>
        <w:rPr>
          <w:rFonts w:ascii="標楷體" w:eastAsia="標楷體" w:hAnsi="標楷體"/>
          <w:sz w:val="32"/>
          <w:szCs w:val="32"/>
        </w:rPr>
        <w:t>20</w:t>
      </w:r>
      <w:r>
        <w:rPr>
          <w:rFonts w:ascii="標楷體" w:eastAsia="標楷體" w:hAnsi="標楷體"/>
          <w:sz w:val="32"/>
          <w:szCs w:val="32"/>
        </w:rPr>
        <w:t>歲公民就要「領、領、投」！</w:t>
      </w:r>
      <w:r>
        <w:rPr>
          <w:rFonts w:ascii="標楷體" w:eastAsia="標楷體" w:hAnsi="標楷體"/>
          <w:sz w:val="32"/>
          <w:szCs w:val="32"/>
        </w:rPr>
        <w:t>(53</w:t>
      </w:r>
      <w:r>
        <w:rPr>
          <w:rFonts w:ascii="標楷體" w:eastAsia="標楷體" w:hAnsi="標楷體"/>
          <w:sz w:val="32"/>
          <w:szCs w:val="32"/>
        </w:rPr>
        <w:t>字</w:t>
      </w:r>
      <w:r>
        <w:rPr>
          <w:rFonts w:ascii="標楷體" w:eastAsia="標楷體" w:hAnsi="標楷體"/>
          <w:sz w:val="32"/>
          <w:szCs w:val="32"/>
        </w:rPr>
        <w:t>)</w:t>
      </w:r>
    </w:p>
    <w:p w:rsidR="00C454D6" w:rsidRDefault="005B2D9B">
      <w:pPr>
        <w:pStyle w:val="Textbody"/>
        <w:numPr>
          <w:ilvl w:val="0"/>
          <w:numId w:val="13"/>
        </w:numPr>
      </w:pPr>
      <w:r>
        <w:rPr>
          <w:rFonts w:ascii="標楷體" w:eastAsia="標楷體" w:hAnsi="標楷體"/>
          <w:sz w:val="32"/>
          <w:szCs w:val="32"/>
        </w:rPr>
        <w:t>111</w:t>
      </w:r>
      <w:r>
        <w:rPr>
          <w:rFonts w:ascii="標楷體" w:eastAsia="標楷體" w:hAnsi="標楷體"/>
          <w:sz w:val="32"/>
          <w:szCs w:val="32"/>
        </w:rPr>
        <w:t>年地方公職人員選舉及憲法修正案公民複決投票，於</w:t>
      </w:r>
      <w:r>
        <w:rPr>
          <w:rFonts w:ascii="標楷體" w:eastAsia="標楷體" w:hAnsi="標楷體"/>
          <w:sz w:val="32"/>
          <w:szCs w:val="32"/>
        </w:rPr>
        <w:t>11</w:t>
      </w:r>
      <w:r>
        <w:rPr>
          <w:rFonts w:ascii="標楷體" w:eastAsia="標楷體" w:hAnsi="標楷體"/>
          <w:sz w:val="32"/>
          <w:szCs w:val="32"/>
        </w:rPr>
        <w:t>月</w:t>
      </w:r>
      <w:r>
        <w:rPr>
          <w:rFonts w:ascii="標楷體" w:eastAsia="標楷體" w:hAnsi="標楷體"/>
          <w:sz w:val="32"/>
          <w:szCs w:val="32"/>
        </w:rPr>
        <w:t>7</w:t>
      </w:r>
      <w:r>
        <w:rPr>
          <w:rFonts w:ascii="標楷體" w:eastAsia="標楷體" w:hAnsi="標楷體"/>
          <w:sz w:val="32"/>
          <w:szCs w:val="32"/>
        </w:rPr>
        <w:t>日</w:t>
      </w:r>
      <w:r>
        <w:rPr>
          <w:rFonts w:ascii="標楷體" w:eastAsia="標楷體" w:hAnsi="標楷體"/>
          <w:color w:val="000000"/>
          <w:sz w:val="32"/>
          <w:szCs w:val="32"/>
        </w:rPr>
        <w:t>(</w:t>
      </w:r>
      <w:r>
        <w:rPr>
          <w:rFonts w:ascii="標楷體" w:eastAsia="標楷體" w:hAnsi="標楷體"/>
          <w:color w:val="000000"/>
          <w:sz w:val="32"/>
          <w:szCs w:val="32"/>
        </w:rPr>
        <w:t>含當日</w:t>
      </w:r>
      <w:r>
        <w:rPr>
          <w:rFonts w:ascii="標楷體" w:eastAsia="標楷體" w:hAnsi="標楷體"/>
          <w:color w:val="000000"/>
          <w:sz w:val="32"/>
          <w:szCs w:val="32"/>
        </w:rPr>
        <w:t>)</w:t>
      </w:r>
      <w:r>
        <w:rPr>
          <w:rFonts w:ascii="標楷體" w:eastAsia="標楷體" w:hAnsi="標楷體"/>
          <w:sz w:val="32"/>
          <w:szCs w:val="32"/>
        </w:rPr>
        <w:t>以後戶籍遷出者，須返回原戶籍地投票所投票。</w:t>
      </w:r>
      <w:r>
        <w:rPr>
          <w:rFonts w:ascii="標楷體" w:eastAsia="標楷體" w:hAnsi="標楷體"/>
          <w:sz w:val="32"/>
          <w:szCs w:val="32"/>
        </w:rPr>
        <w:t>(55</w:t>
      </w:r>
      <w:r>
        <w:rPr>
          <w:rFonts w:ascii="標楷體" w:eastAsia="標楷體" w:hAnsi="標楷體"/>
          <w:sz w:val="32"/>
          <w:szCs w:val="32"/>
        </w:rPr>
        <w:t>字</w:t>
      </w:r>
      <w:r>
        <w:rPr>
          <w:rFonts w:ascii="標楷體" w:eastAsia="標楷體" w:hAnsi="標楷體"/>
          <w:sz w:val="32"/>
          <w:szCs w:val="32"/>
        </w:rPr>
        <w:t>)</w:t>
      </w:r>
    </w:p>
    <w:p w:rsidR="00C454D6" w:rsidRDefault="005B2D9B">
      <w:pPr>
        <w:pStyle w:val="Textbody"/>
        <w:numPr>
          <w:ilvl w:val="0"/>
          <w:numId w:val="13"/>
        </w:numPr>
      </w:pPr>
      <w:r>
        <w:rPr>
          <w:rFonts w:ascii="標楷體" w:eastAsia="標楷體" w:hAnsi="標楷體"/>
          <w:sz w:val="32"/>
          <w:szCs w:val="32"/>
        </w:rPr>
        <w:t>請用投票工具</w:t>
      </w:r>
      <w:r>
        <w:rPr>
          <w:rFonts w:ascii="標楷體" w:eastAsia="標楷體" w:hAnsi="標楷體"/>
          <w:sz w:val="32"/>
          <w:szCs w:val="28"/>
        </w:rPr>
        <w:t>「</w:t>
      </w:r>
      <w:r>
        <w:rPr>
          <w:rFonts w:ascii="標楷體" w:eastAsia="標楷體" w:hAnsi="標楷體"/>
          <w:noProof/>
          <w:kern w:val="0"/>
          <w:sz w:val="20"/>
        </w:rPr>
        <w:drawing>
          <wp:inline distT="0" distB="0" distL="0" distR="0">
            <wp:extent cx="171360" cy="171360"/>
            <wp:effectExtent l="0" t="0" r="90" b="90"/>
            <wp:docPr id="2" name="圖片 4" desc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71360" cy="171360"/>
                    </a:xfrm>
                    <a:prstGeom prst="rect">
                      <a:avLst/>
                    </a:prstGeom>
                    <a:noFill/>
                    <a:ln>
                      <a:noFill/>
                      <a:prstDash/>
                    </a:ln>
                  </pic:spPr>
                </pic:pic>
              </a:graphicData>
            </a:graphic>
          </wp:inline>
        </w:drawing>
      </w:r>
      <w:r>
        <w:rPr>
          <w:rFonts w:ascii="標楷體" w:eastAsia="標楷體" w:hAnsi="標楷體"/>
          <w:sz w:val="32"/>
          <w:szCs w:val="28"/>
        </w:rPr>
        <w:t>」</w:t>
      </w:r>
      <w:r>
        <w:rPr>
          <w:rFonts w:ascii="標楷體" w:eastAsia="標楷體" w:hAnsi="標楷體"/>
          <w:sz w:val="32"/>
          <w:szCs w:val="32"/>
        </w:rPr>
        <w:t>圈蓋選舉票、公投票，選舉票或公投票「蓋私章」或「按指印」，無效。</w:t>
      </w:r>
      <w:r>
        <w:rPr>
          <w:rFonts w:ascii="標楷體" w:eastAsia="標楷體" w:hAnsi="標楷體"/>
          <w:sz w:val="32"/>
          <w:szCs w:val="32"/>
        </w:rPr>
        <w:t>(41</w:t>
      </w:r>
      <w:r>
        <w:rPr>
          <w:rFonts w:ascii="標楷體" w:eastAsia="標楷體" w:hAnsi="標楷體"/>
          <w:sz w:val="32"/>
          <w:szCs w:val="32"/>
        </w:rPr>
        <w:t>字</w:t>
      </w:r>
      <w:r>
        <w:rPr>
          <w:rFonts w:ascii="標楷體" w:eastAsia="標楷體" w:hAnsi="標楷體"/>
          <w:sz w:val="32"/>
          <w:szCs w:val="32"/>
        </w:rPr>
        <w:t>)</w:t>
      </w:r>
    </w:p>
    <w:p w:rsidR="00C454D6" w:rsidRDefault="005B2D9B">
      <w:pPr>
        <w:pStyle w:val="Textbody"/>
        <w:numPr>
          <w:ilvl w:val="0"/>
          <w:numId w:val="13"/>
        </w:numPr>
      </w:pPr>
      <w:r>
        <w:rPr>
          <w:rFonts w:ascii="標楷體" w:eastAsia="標楷體" w:hAnsi="標楷體"/>
          <w:sz w:val="32"/>
          <w:szCs w:val="32"/>
        </w:rPr>
        <w:t>法務部邀您一起守護民主政治，歡迎加入「</w:t>
      </w:r>
      <w:r>
        <w:rPr>
          <w:rFonts w:ascii="標楷體" w:eastAsia="標楷體" w:hAnsi="標楷體"/>
          <w:sz w:val="32"/>
          <w:szCs w:val="32"/>
        </w:rPr>
        <w:t>i</w:t>
      </w:r>
      <w:r>
        <w:rPr>
          <w:rFonts w:ascii="標楷體" w:eastAsia="標楷體" w:hAnsi="標楷體"/>
          <w:sz w:val="32"/>
          <w:szCs w:val="32"/>
        </w:rPr>
        <w:t>幸福行動聯盟」</w:t>
      </w:r>
      <w:r>
        <w:rPr>
          <w:rFonts w:ascii="標楷體" w:eastAsia="標楷體" w:hAnsi="標楷體"/>
          <w:sz w:val="32"/>
          <w:szCs w:val="32"/>
        </w:rPr>
        <w:t>FB</w:t>
      </w:r>
      <w:r>
        <w:rPr>
          <w:rFonts w:ascii="標楷體" w:eastAsia="標楷體" w:hAnsi="標楷體"/>
          <w:sz w:val="32"/>
          <w:szCs w:val="32"/>
        </w:rPr>
        <w:t>粉絲專頁與「啄木鳥公民巢」</w:t>
      </w:r>
      <w:r>
        <w:rPr>
          <w:rFonts w:ascii="標楷體" w:eastAsia="標楷體" w:hAnsi="標楷體"/>
          <w:sz w:val="32"/>
          <w:szCs w:val="32"/>
        </w:rPr>
        <w:t>line@</w:t>
      </w:r>
      <w:r>
        <w:rPr>
          <w:rFonts w:ascii="標楷體" w:eastAsia="標楷體" w:hAnsi="標楷體"/>
          <w:sz w:val="32"/>
          <w:szCs w:val="32"/>
        </w:rPr>
        <w:t>帳號，掌握最新反賄選資訊。</w:t>
      </w:r>
      <w:r>
        <w:rPr>
          <w:rFonts w:ascii="標楷體" w:eastAsia="標楷體" w:hAnsi="標楷體"/>
          <w:sz w:val="32"/>
          <w:szCs w:val="32"/>
        </w:rPr>
        <w:t>(56</w:t>
      </w:r>
      <w:r>
        <w:rPr>
          <w:rFonts w:ascii="標楷體" w:eastAsia="標楷體" w:hAnsi="標楷體"/>
          <w:sz w:val="32"/>
          <w:szCs w:val="32"/>
        </w:rPr>
        <w:t>字</w:t>
      </w:r>
      <w:r>
        <w:rPr>
          <w:rFonts w:ascii="標楷體" w:eastAsia="標楷體" w:hAnsi="標楷體"/>
          <w:sz w:val="32"/>
          <w:szCs w:val="32"/>
        </w:rPr>
        <w:t>)</w:t>
      </w:r>
    </w:p>
    <w:p w:rsidR="00C454D6" w:rsidRDefault="005B2D9B">
      <w:pPr>
        <w:pStyle w:val="Textbody"/>
        <w:numPr>
          <w:ilvl w:val="0"/>
          <w:numId w:val="13"/>
        </w:numPr>
      </w:pPr>
      <w:r>
        <w:rPr>
          <w:rFonts w:ascii="標楷體" w:eastAsia="標楷體" w:hAnsi="標楷體"/>
          <w:sz w:val="32"/>
          <w:szCs w:val="32"/>
        </w:rPr>
        <w:t>查賄</w:t>
      </w:r>
      <w:r>
        <w:rPr>
          <w:rFonts w:ascii="標楷體" w:eastAsia="標楷體" w:hAnsi="標楷體"/>
          <w:sz w:val="32"/>
          <w:szCs w:val="32"/>
        </w:rPr>
        <w:t>ING</w:t>
      </w:r>
      <w:r>
        <w:rPr>
          <w:rFonts w:ascii="標楷體" w:eastAsia="標楷體" w:hAnsi="標楷體"/>
          <w:sz w:val="32"/>
          <w:szCs w:val="32"/>
        </w:rPr>
        <w:t>，賄選會</w:t>
      </w:r>
      <w:r>
        <w:rPr>
          <w:rFonts w:ascii="標楷體" w:eastAsia="標楷體" w:hAnsi="標楷體"/>
          <w:sz w:val="32"/>
          <w:szCs w:val="32"/>
        </w:rPr>
        <w:t>NG</w:t>
      </w:r>
      <w:r>
        <w:rPr>
          <w:rFonts w:ascii="標楷體" w:eastAsia="標楷體" w:hAnsi="標楷體"/>
          <w:sz w:val="32"/>
          <w:szCs w:val="32"/>
        </w:rPr>
        <w:t>。愛臺北，賺獎金，用手機，抓賄選。一機一袋、</w:t>
      </w:r>
      <w:r>
        <w:rPr>
          <w:rFonts w:ascii="標楷體" w:eastAsia="標楷體" w:hAnsi="標楷體"/>
          <w:sz w:val="32"/>
          <w:szCs w:val="32"/>
        </w:rPr>
        <w:t>1000</w:t>
      </w:r>
      <w:r>
        <w:rPr>
          <w:rFonts w:ascii="標楷體" w:eastAsia="標楷體" w:hAnsi="標楷體"/>
          <w:sz w:val="32"/>
          <w:szCs w:val="32"/>
        </w:rPr>
        <w:t>萬，照相取證、指紋定罪。檢舉賄選專線</w:t>
      </w:r>
      <w:r>
        <w:rPr>
          <w:rFonts w:ascii="標楷體" w:eastAsia="標楷體" w:hAnsi="標楷體"/>
          <w:sz w:val="32"/>
          <w:szCs w:val="32"/>
        </w:rPr>
        <w:t>0800-024-099</w:t>
      </w:r>
      <w:r>
        <w:rPr>
          <w:rFonts w:ascii="標楷體" w:eastAsia="標楷體" w:hAnsi="標楷體"/>
          <w:sz w:val="32"/>
          <w:szCs w:val="32"/>
        </w:rPr>
        <w:t>。</w:t>
      </w:r>
      <w:r>
        <w:rPr>
          <w:rFonts w:ascii="標楷體" w:eastAsia="標楷體" w:hAnsi="標楷體"/>
          <w:sz w:val="32"/>
          <w:szCs w:val="32"/>
        </w:rPr>
        <w:t>(52</w:t>
      </w:r>
      <w:r>
        <w:rPr>
          <w:rFonts w:ascii="標楷體" w:eastAsia="標楷體" w:hAnsi="標楷體"/>
          <w:sz w:val="32"/>
          <w:szCs w:val="32"/>
        </w:rPr>
        <w:t>字</w:t>
      </w:r>
      <w:r>
        <w:rPr>
          <w:rFonts w:ascii="標楷體" w:eastAsia="標楷體" w:hAnsi="標楷體"/>
          <w:sz w:val="32"/>
          <w:szCs w:val="32"/>
        </w:rPr>
        <w:t>)</w:t>
      </w:r>
    </w:p>
    <w:p w:rsidR="00C454D6" w:rsidRDefault="00C454D6">
      <w:pPr>
        <w:pStyle w:val="Textbody"/>
        <w:rPr>
          <w:rFonts w:ascii="標楷體" w:eastAsia="標楷體" w:hAnsi="標楷體"/>
          <w:sz w:val="32"/>
          <w:szCs w:val="32"/>
        </w:rPr>
      </w:pPr>
    </w:p>
    <w:p w:rsidR="00C454D6" w:rsidRDefault="00C454D6">
      <w:pPr>
        <w:pStyle w:val="Textbody"/>
        <w:spacing w:line="240" w:lineRule="atLeast"/>
      </w:pPr>
    </w:p>
    <w:p w:rsidR="00C454D6" w:rsidRDefault="00C454D6">
      <w:pPr>
        <w:pStyle w:val="Textbody"/>
        <w:widowControl/>
        <w:suppressAutoHyphens w:val="0"/>
        <w:rPr>
          <w:rFonts w:ascii="標楷體" w:eastAsia="標楷體" w:hAnsi="標楷體"/>
          <w:sz w:val="32"/>
          <w:szCs w:val="32"/>
        </w:rPr>
      </w:pPr>
    </w:p>
    <w:p w:rsidR="00C454D6" w:rsidRDefault="005B2D9B">
      <w:pPr>
        <w:pStyle w:val="Textbody"/>
        <w:spacing w:after="180" w:line="480" w:lineRule="exact"/>
        <w:jc w:val="both"/>
      </w:pPr>
      <w:r>
        <w:rPr>
          <w:noProof/>
        </w:rPr>
        <mc:AlternateContent>
          <mc:Choice Requires="wps">
            <w:drawing>
              <wp:anchor distT="0" distB="0" distL="114300" distR="114300" simplePos="0" relativeHeight="251659264" behindDoc="0" locked="0" layoutInCell="1" allowOverlap="1">
                <wp:simplePos x="0" y="0"/>
                <wp:positionH relativeFrom="column">
                  <wp:posOffset>5143679</wp:posOffset>
                </wp:positionH>
                <wp:positionV relativeFrom="paragraph">
                  <wp:posOffset>-228600</wp:posOffset>
                </wp:positionV>
                <wp:extent cx="1028879" cy="457200"/>
                <wp:effectExtent l="0" t="0" r="0" b="0"/>
                <wp:wrapNone/>
                <wp:docPr id="3" name="Text Box 51"/>
                <wp:cNvGraphicFramePr/>
                <a:graphic xmlns:a="http://schemas.openxmlformats.org/drawingml/2006/main">
                  <a:graphicData uri="http://schemas.microsoft.com/office/word/2010/wordprocessingShape">
                    <wps:wsp>
                      <wps:cNvSpPr txBox="1"/>
                      <wps:spPr>
                        <a:xfrm>
                          <a:off x="0" y="0"/>
                          <a:ext cx="1028879" cy="457200"/>
                        </a:xfrm>
                        <a:prstGeom prst="rect">
                          <a:avLst/>
                        </a:prstGeom>
                        <a:noFill/>
                        <a:ln>
                          <a:noFill/>
                          <a:prstDash/>
                        </a:ln>
                      </wps:spPr>
                      <wps:txbx>
                        <w:txbxContent>
                          <w:p w:rsidR="00C454D6" w:rsidRDefault="005B2D9B">
                            <w:pPr>
                              <w:pStyle w:val="Textbody"/>
                              <w:rPr>
                                <w:rFonts w:ascii="標楷體" w:eastAsia="標楷體" w:hAnsi="標楷體"/>
                              </w:rPr>
                            </w:pPr>
                            <w:r>
                              <w:rPr>
                                <w:rFonts w:ascii="標楷體" w:eastAsia="標楷體" w:hAnsi="標楷體"/>
                              </w:rPr>
                              <w:t>附件二</w:t>
                            </w:r>
                          </w:p>
                        </w:txbxContent>
                      </wps:txbx>
                      <wps:bodyPr vert="horz" wrap="square" lIns="91440" tIns="45720" rIns="91440" bIns="45720" anchor="t" compatLnSpc="0">
                        <a:noAutofit/>
                      </wps:bodyPr>
                    </wps:wsp>
                  </a:graphicData>
                </a:graphic>
              </wp:anchor>
            </w:drawing>
          </mc:Choice>
          <mc:Fallback>
            <w:pict>
              <v:shape id="Text Box 51" o:spid="_x0000_s1027" type="#_x0000_t202" style="position:absolute;left:0;text-align:left;margin-left:405pt;margin-top:-18pt;width:81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" filled="f" stroked="f">
                <v:textbox>
                  <w:txbxContent>
                    <w:p w:rsidR="00C454D6" w:rsidRDefault="005B2D9B">
                      <w:pPr>
                        <w:pStyle w:val="Textbody"/>
                        <w:rPr>
                          <w:rFonts w:ascii="標楷體" w:eastAsia="標楷體" w:hAnsi="標楷體"/>
                        </w:rPr>
                      </w:pPr>
                      <w:r>
                        <w:rPr>
                          <w:rFonts w:ascii="標楷體" w:eastAsia="標楷體" w:hAnsi="標楷體"/>
                        </w:rPr>
                        <w:t>附件二</w:t>
                      </w:r>
                    </w:p>
                  </w:txbxContent>
                </v:textbox>
              </v:shape>
            </w:pict>
          </mc:Fallback>
        </mc:AlternateContent>
      </w:r>
      <w:r>
        <w:rPr>
          <w:rFonts w:ascii="標楷體" w:eastAsia="標楷體" w:hAnsi="標楷體"/>
        </w:rPr>
        <w:t>（機關全稱）辦理</w:t>
      </w:r>
      <w:r>
        <w:rPr>
          <w:rFonts w:ascii="標楷體" w:eastAsia="標楷體" w:hAnsi="標楷體"/>
        </w:rPr>
        <w:t>111</w:t>
      </w:r>
      <w:r>
        <w:rPr>
          <w:rFonts w:ascii="標楷體" w:eastAsia="標楷體" w:hAnsi="標楷體"/>
        </w:rPr>
        <w:t>年臺北市第</w:t>
      </w:r>
      <w:r>
        <w:rPr>
          <w:rFonts w:ascii="標楷體" w:eastAsia="標楷體" w:hAnsi="標楷體"/>
        </w:rPr>
        <w:t>8</w:t>
      </w:r>
      <w:r>
        <w:rPr>
          <w:rFonts w:ascii="標楷體" w:eastAsia="標楷體" w:hAnsi="標楷體"/>
        </w:rPr>
        <w:t>屆市長、第</w:t>
      </w:r>
      <w:r>
        <w:rPr>
          <w:rFonts w:ascii="標楷體" w:eastAsia="標楷體" w:hAnsi="標楷體"/>
        </w:rPr>
        <w:t>14</w:t>
      </w:r>
      <w:r>
        <w:rPr>
          <w:rFonts w:ascii="標楷體" w:eastAsia="標楷體" w:hAnsi="標楷體"/>
        </w:rPr>
        <w:t>屆市議員及第</w:t>
      </w:r>
      <w:r>
        <w:rPr>
          <w:rFonts w:ascii="標楷體" w:eastAsia="標楷體" w:hAnsi="標楷體"/>
        </w:rPr>
        <w:t>14</w:t>
      </w:r>
      <w:r>
        <w:rPr>
          <w:rFonts w:ascii="標楷體" w:eastAsia="標楷體" w:hAnsi="標楷體"/>
        </w:rPr>
        <w:t>屆里長選舉暨憲法修正案公民複決宣導工作執行情形報告表</w:t>
      </w:r>
    </w:p>
    <w:p w:rsidR="00C454D6" w:rsidRDefault="005B2D9B">
      <w:pPr>
        <w:pStyle w:val="Textbody"/>
        <w:spacing w:after="180" w:line="480" w:lineRule="exact"/>
        <w:jc w:val="both"/>
      </w:pPr>
      <w:r>
        <w:rPr>
          <w:rFonts w:ascii="標楷體" w:eastAsia="標楷體" w:hAnsi="標楷體"/>
        </w:rPr>
        <w:lastRenderedPageBreak/>
        <w:t xml:space="preserve">            </w:t>
      </w:r>
    </w:p>
    <w:tbl>
      <w:tblPr>
        <w:tblW w:w="9048" w:type="dxa"/>
        <w:tblLayout w:type="fixed"/>
        <w:tblCellMar>
          <w:left w:w="10" w:type="dxa"/>
          <w:right w:w="10" w:type="dxa"/>
        </w:tblCellMar>
        <w:tblLook w:val="04A0" w:firstRow="1" w:lastRow="0" w:firstColumn="1" w:lastColumn="0" w:noHBand="0" w:noVBand="1"/>
      </w:tblPr>
      <w:tblGrid>
        <w:gridCol w:w="1004"/>
        <w:gridCol w:w="3862"/>
        <w:gridCol w:w="4182"/>
      </w:tblGrid>
      <w:tr w:rsidR="00C454D6">
        <w:tblPrEx>
          <w:tblCellMar>
            <w:top w:w="0" w:type="dxa"/>
            <w:bottom w:w="0" w:type="dxa"/>
          </w:tblCellMar>
        </w:tblPrEx>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454D6" w:rsidRDefault="005B2D9B">
            <w:pPr>
              <w:pStyle w:val="Textbody"/>
              <w:spacing w:before="180" w:after="180" w:line="480" w:lineRule="exact"/>
              <w:jc w:val="center"/>
              <w:rPr>
                <w:rFonts w:ascii="標楷體" w:eastAsia="標楷體" w:hAnsi="標楷體"/>
              </w:rPr>
            </w:pPr>
            <w:r>
              <w:rPr>
                <w:rFonts w:ascii="標楷體" w:eastAsia="標楷體" w:hAnsi="標楷體"/>
              </w:rPr>
              <w:t>項次</w:t>
            </w:r>
          </w:p>
        </w:tc>
        <w:tc>
          <w:tcPr>
            <w:tcW w:w="3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454D6" w:rsidRDefault="005B2D9B">
            <w:pPr>
              <w:pStyle w:val="Textbody"/>
              <w:spacing w:line="480" w:lineRule="exact"/>
              <w:jc w:val="center"/>
              <w:rPr>
                <w:rFonts w:ascii="標楷體" w:eastAsia="標楷體" w:hAnsi="標楷體"/>
              </w:rPr>
            </w:pPr>
            <w:r>
              <w:rPr>
                <w:rFonts w:ascii="標楷體" w:eastAsia="標楷體" w:hAnsi="標楷體"/>
              </w:rPr>
              <w:t>策略項目</w:t>
            </w: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454D6" w:rsidRDefault="005B2D9B">
            <w:pPr>
              <w:pStyle w:val="Textbody"/>
              <w:spacing w:line="480" w:lineRule="exact"/>
              <w:jc w:val="center"/>
              <w:rPr>
                <w:rFonts w:ascii="標楷體" w:eastAsia="標楷體" w:hAnsi="標楷體"/>
              </w:rPr>
            </w:pPr>
            <w:r>
              <w:rPr>
                <w:rFonts w:ascii="標楷體" w:eastAsia="標楷體" w:hAnsi="標楷體"/>
              </w:rPr>
              <w:t>執行情形說明</w:t>
            </w:r>
          </w:p>
        </w:tc>
      </w:tr>
      <w:tr w:rsidR="00C454D6">
        <w:tblPrEx>
          <w:tblCellMar>
            <w:top w:w="0" w:type="dxa"/>
            <w:bottom w:w="0" w:type="dxa"/>
          </w:tblCellMar>
        </w:tblPrEx>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spacing w:line="480" w:lineRule="exact"/>
              <w:jc w:val="both"/>
              <w:rPr>
                <w:rFonts w:ascii="標楷體" w:eastAsia="標楷體" w:hAnsi="標楷體"/>
              </w:rPr>
            </w:pPr>
          </w:p>
        </w:tc>
        <w:tc>
          <w:tcPr>
            <w:tcW w:w="3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spacing w:line="480" w:lineRule="exact"/>
              <w:jc w:val="both"/>
              <w:rPr>
                <w:rFonts w:ascii="標楷體" w:eastAsia="標楷體" w:hAnsi="標楷體"/>
              </w:rPr>
            </w:pPr>
          </w:p>
          <w:p w:rsidR="00C454D6" w:rsidRDefault="00C454D6">
            <w:pPr>
              <w:pStyle w:val="Textbody"/>
              <w:spacing w:line="480" w:lineRule="exact"/>
              <w:jc w:val="both"/>
              <w:rPr>
                <w:rFonts w:ascii="標楷體" w:eastAsia="標楷體" w:hAnsi="標楷體"/>
              </w:rPr>
            </w:pPr>
          </w:p>
          <w:p w:rsidR="00C454D6" w:rsidRDefault="00C454D6">
            <w:pPr>
              <w:pStyle w:val="Textbody"/>
              <w:spacing w:line="480" w:lineRule="exact"/>
              <w:jc w:val="both"/>
              <w:rPr>
                <w:rFonts w:ascii="標楷體" w:eastAsia="標楷體" w:hAnsi="標楷體"/>
              </w:rPr>
            </w:pP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spacing w:line="480" w:lineRule="exact"/>
              <w:jc w:val="both"/>
              <w:rPr>
                <w:rFonts w:ascii="標楷體" w:eastAsia="標楷體" w:hAnsi="標楷體"/>
              </w:rPr>
            </w:pPr>
          </w:p>
        </w:tc>
      </w:tr>
      <w:tr w:rsidR="00C454D6">
        <w:tblPrEx>
          <w:tblCellMar>
            <w:top w:w="0" w:type="dxa"/>
            <w:bottom w:w="0" w:type="dxa"/>
          </w:tblCellMar>
        </w:tblPrEx>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spacing w:line="480" w:lineRule="exact"/>
              <w:jc w:val="both"/>
              <w:rPr>
                <w:rFonts w:ascii="標楷體" w:eastAsia="標楷體" w:hAnsi="標楷體"/>
              </w:rPr>
            </w:pPr>
          </w:p>
        </w:tc>
        <w:tc>
          <w:tcPr>
            <w:tcW w:w="3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spacing w:line="480" w:lineRule="exact"/>
              <w:jc w:val="both"/>
              <w:rPr>
                <w:rFonts w:ascii="標楷體" w:eastAsia="標楷體" w:hAnsi="標楷體"/>
              </w:rPr>
            </w:pPr>
          </w:p>
          <w:p w:rsidR="00C454D6" w:rsidRDefault="00C454D6">
            <w:pPr>
              <w:pStyle w:val="Textbody"/>
              <w:spacing w:line="480" w:lineRule="exact"/>
              <w:jc w:val="both"/>
              <w:rPr>
                <w:rFonts w:ascii="標楷體" w:eastAsia="標楷體" w:hAnsi="標楷體"/>
              </w:rPr>
            </w:pPr>
          </w:p>
          <w:p w:rsidR="00C454D6" w:rsidRDefault="00C454D6">
            <w:pPr>
              <w:pStyle w:val="Textbody"/>
              <w:spacing w:line="480" w:lineRule="exact"/>
              <w:jc w:val="both"/>
              <w:rPr>
                <w:rFonts w:ascii="標楷體" w:eastAsia="標楷體" w:hAnsi="標楷體"/>
              </w:rPr>
            </w:pP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spacing w:line="480" w:lineRule="exact"/>
              <w:jc w:val="both"/>
              <w:rPr>
                <w:rFonts w:ascii="標楷體" w:eastAsia="標楷體" w:hAnsi="標楷體"/>
              </w:rPr>
            </w:pPr>
          </w:p>
        </w:tc>
      </w:tr>
      <w:tr w:rsidR="00C454D6">
        <w:tblPrEx>
          <w:tblCellMar>
            <w:top w:w="0" w:type="dxa"/>
            <w:bottom w:w="0" w:type="dxa"/>
          </w:tblCellMar>
        </w:tblPrEx>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spacing w:line="480" w:lineRule="exact"/>
              <w:jc w:val="both"/>
              <w:rPr>
                <w:rFonts w:ascii="標楷體" w:eastAsia="標楷體" w:hAnsi="標楷體"/>
              </w:rPr>
            </w:pPr>
          </w:p>
        </w:tc>
        <w:tc>
          <w:tcPr>
            <w:tcW w:w="3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spacing w:line="480" w:lineRule="exact"/>
              <w:jc w:val="both"/>
              <w:rPr>
                <w:rFonts w:ascii="標楷體" w:eastAsia="標楷體" w:hAnsi="標楷體"/>
              </w:rPr>
            </w:pPr>
          </w:p>
          <w:p w:rsidR="00C454D6" w:rsidRDefault="00C454D6">
            <w:pPr>
              <w:pStyle w:val="Textbody"/>
              <w:spacing w:line="480" w:lineRule="exact"/>
              <w:jc w:val="both"/>
              <w:rPr>
                <w:rFonts w:ascii="標楷體" w:eastAsia="標楷體" w:hAnsi="標楷體"/>
              </w:rPr>
            </w:pPr>
          </w:p>
          <w:p w:rsidR="00C454D6" w:rsidRDefault="00C454D6">
            <w:pPr>
              <w:pStyle w:val="Textbody"/>
              <w:spacing w:line="480" w:lineRule="exact"/>
              <w:jc w:val="both"/>
              <w:rPr>
                <w:rFonts w:ascii="標楷體" w:eastAsia="標楷體" w:hAnsi="標楷體"/>
              </w:rPr>
            </w:pP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spacing w:line="480" w:lineRule="exact"/>
              <w:jc w:val="both"/>
              <w:rPr>
                <w:rFonts w:ascii="標楷體" w:eastAsia="標楷體" w:hAnsi="標楷體"/>
              </w:rPr>
            </w:pPr>
          </w:p>
        </w:tc>
      </w:tr>
      <w:tr w:rsidR="00C454D6">
        <w:tblPrEx>
          <w:tblCellMar>
            <w:top w:w="0" w:type="dxa"/>
            <w:bottom w:w="0" w:type="dxa"/>
          </w:tblCellMar>
        </w:tblPrEx>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spacing w:line="480" w:lineRule="exact"/>
              <w:jc w:val="both"/>
              <w:rPr>
                <w:rFonts w:ascii="標楷體" w:eastAsia="標楷體" w:hAnsi="標楷體"/>
              </w:rPr>
            </w:pPr>
          </w:p>
        </w:tc>
        <w:tc>
          <w:tcPr>
            <w:tcW w:w="3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spacing w:line="480" w:lineRule="exact"/>
              <w:jc w:val="both"/>
              <w:rPr>
                <w:rFonts w:ascii="標楷體" w:eastAsia="標楷體" w:hAnsi="標楷體"/>
              </w:rPr>
            </w:pPr>
          </w:p>
          <w:p w:rsidR="00C454D6" w:rsidRDefault="00C454D6">
            <w:pPr>
              <w:pStyle w:val="Textbody"/>
              <w:spacing w:line="480" w:lineRule="exact"/>
              <w:jc w:val="both"/>
              <w:rPr>
                <w:rFonts w:ascii="標楷體" w:eastAsia="標楷體" w:hAnsi="標楷體"/>
              </w:rPr>
            </w:pPr>
          </w:p>
          <w:p w:rsidR="00C454D6" w:rsidRDefault="00C454D6">
            <w:pPr>
              <w:pStyle w:val="Textbody"/>
              <w:spacing w:line="480" w:lineRule="exact"/>
              <w:jc w:val="both"/>
              <w:rPr>
                <w:rFonts w:ascii="標楷體" w:eastAsia="標楷體" w:hAnsi="標楷體"/>
              </w:rPr>
            </w:pP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spacing w:line="480" w:lineRule="exact"/>
              <w:jc w:val="both"/>
              <w:rPr>
                <w:rFonts w:ascii="標楷體" w:eastAsia="標楷體" w:hAnsi="標楷體"/>
              </w:rPr>
            </w:pPr>
          </w:p>
        </w:tc>
      </w:tr>
      <w:tr w:rsidR="00C454D6">
        <w:tblPrEx>
          <w:tblCellMar>
            <w:top w:w="0" w:type="dxa"/>
            <w:bottom w:w="0" w:type="dxa"/>
          </w:tblCellMar>
        </w:tblPrEx>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spacing w:line="480" w:lineRule="exact"/>
              <w:jc w:val="both"/>
              <w:rPr>
                <w:rFonts w:ascii="標楷體" w:eastAsia="標楷體" w:hAnsi="標楷體"/>
              </w:rPr>
            </w:pPr>
          </w:p>
        </w:tc>
        <w:tc>
          <w:tcPr>
            <w:tcW w:w="3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spacing w:line="480" w:lineRule="exact"/>
              <w:jc w:val="both"/>
              <w:rPr>
                <w:rFonts w:ascii="標楷體" w:eastAsia="標楷體" w:hAnsi="標楷體"/>
              </w:rPr>
            </w:pPr>
          </w:p>
          <w:p w:rsidR="00C454D6" w:rsidRDefault="00C454D6">
            <w:pPr>
              <w:pStyle w:val="Textbody"/>
              <w:spacing w:line="480" w:lineRule="exact"/>
              <w:jc w:val="both"/>
              <w:rPr>
                <w:rFonts w:ascii="標楷體" w:eastAsia="標楷體" w:hAnsi="標楷體"/>
              </w:rPr>
            </w:pPr>
          </w:p>
          <w:p w:rsidR="00C454D6" w:rsidRDefault="00C454D6">
            <w:pPr>
              <w:pStyle w:val="Textbody"/>
              <w:spacing w:line="480" w:lineRule="exact"/>
              <w:jc w:val="both"/>
              <w:rPr>
                <w:rFonts w:ascii="標楷體" w:eastAsia="標楷體" w:hAnsi="標楷體"/>
              </w:rPr>
            </w:pP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spacing w:line="480" w:lineRule="exact"/>
              <w:jc w:val="both"/>
              <w:rPr>
                <w:rFonts w:ascii="標楷體" w:eastAsia="標楷體" w:hAnsi="標楷體"/>
              </w:rPr>
            </w:pPr>
          </w:p>
        </w:tc>
      </w:tr>
    </w:tbl>
    <w:p w:rsidR="00C454D6" w:rsidRDefault="005B2D9B">
      <w:pPr>
        <w:pStyle w:val="Textbody"/>
        <w:spacing w:line="480" w:lineRule="exact"/>
        <w:jc w:val="both"/>
        <w:rPr>
          <w:rFonts w:ascii="標楷體" w:eastAsia="標楷體" w:hAnsi="標楷體"/>
        </w:rPr>
      </w:pPr>
      <w:r>
        <w:rPr>
          <w:rFonts w:ascii="標楷體" w:eastAsia="標楷體" w:hAnsi="標楷體"/>
        </w:rPr>
        <w:t>執行期間：　年　月　日至　年　月　日</w:t>
      </w:r>
    </w:p>
    <w:p w:rsidR="00C454D6" w:rsidRDefault="005B2D9B">
      <w:pPr>
        <w:pStyle w:val="Textbody"/>
        <w:spacing w:line="480" w:lineRule="exact"/>
        <w:jc w:val="both"/>
        <w:rPr>
          <w:rFonts w:ascii="標楷體" w:eastAsia="標楷體" w:hAnsi="標楷體"/>
        </w:rPr>
      </w:pPr>
      <w:r>
        <w:rPr>
          <w:rFonts w:ascii="標楷體" w:eastAsia="標楷體" w:hAnsi="標楷體"/>
        </w:rPr>
        <w:t>填表日期：</w:t>
      </w:r>
    </w:p>
    <w:p w:rsidR="00C454D6" w:rsidRDefault="005B2D9B">
      <w:pPr>
        <w:pStyle w:val="Textbody"/>
        <w:spacing w:line="480" w:lineRule="exact"/>
        <w:jc w:val="both"/>
        <w:rPr>
          <w:rFonts w:ascii="標楷體" w:eastAsia="標楷體" w:hAnsi="標楷體"/>
        </w:rPr>
      </w:pPr>
      <w:r>
        <w:rPr>
          <w:rFonts w:ascii="標楷體" w:eastAsia="標楷體" w:hAnsi="標楷體"/>
        </w:rPr>
        <w:t>填表人及聯絡電話：</w:t>
      </w:r>
    </w:p>
    <w:p w:rsidR="00C454D6" w:rsidRDefault="00C454D6">
      <w:pPr>
        <w:pStyle w:val="Textbody"/>
        <w:spacing w:line="480" w:lineRule="exact"/>
        <w:jc w:val="both"/>
      </w:pPr>
    </w:p>
    <w:p w:rsidR="00C454D6" w:rsidRDefault="005B2D9B">
      <w:pPr>
        <w:pStyle w:val="Textbody"/>
        <w:pageBreakBefore/>
        <w:widowControl/>
        <w:suppressAutoHyphens w:val="0"/>
        <w:jc w:val="center"/>
      </w:pPr>
      <w:r>
        <w:rPr>
          <w:noProof/>
        </w:rPr>
        <w:lastRenderedPageBreak/>
        <mc:AlternateContent>
          <mc:Choice Requires="wps">
            <w:drawing>
              <wp:anchor distT="0" distB="0" distL="114300" distR="114300" simplePos="0" relativeHeight="2" behindDoc="0" locked="0" layoutInCell="1" allowOverlap="1">
                <wp:simplePos x="0" y="0"/>
                <wp:positionH relativeFrom="margin">
                  <wp:align>right</wp:align>
                </wp:positionH>
                <wp:positionV relativeFrom="paragraph">
                  <wp:posOffset>-264960</wp:posOffset>
                </wp:positionV>
                <wp:extent cx="1028879" cy="457200"/>
                <wp:effectExtent l="0" t="0" r="0" b="0"/>
                <wp:wrapNone/>
                <wp:docPr id="4" name="Text Box 2"/>
                <wp:cNvGraphicFramePr/>
                <a:graphic xmlns:a="http://schemas.openxmlformats.org/drawingml/2006/main">
                  <a:graphicData uri="http://schemas.microsoft.com/office/word/2010/wordprocessingShape">
                    <wps:wsp>
                      <wps:cNvSpPr txBox="1"/>
                      <wps:spPr>
                        <a:xfrm>
                          <a:off x="0" y="0"/>
                          <a:ext cx="1028879" cy="457200"/>
                        </a:xfrm>
                        <a:prstGeom prst="rect">
                          <a:avLst/>
                        </a:prstGeom>
                        <a:noFill/>
                        <a:ln>
                          <a:noFill/>
                          <a:prstDash/>
                        </a:ln>
                      </wps:spPr>
                      <wps:txbx>
                        <w:txbxContent>
                          <w:p w:rsidR="00C454D6" w:rsidRDefault="005B2D9B">
                            <w:pPr>
                              <w:pStyle w:val="Textbody"/>
                              <w:rPr>
                                <w:rFonts w:ascii="標楷體" w:eastAsia="標楷體" w:hAnsi="標楷體"/>
                              </w:rPr>
                            </w:pPr>
                            <w:r>
                              <w:rPr>
                                <w:rFonts w:ascii="標楷體" w:eastAsia="標楷體" w:hAnsi="標楷體"/>
                              </w:rPr>
                              <w:t>附件三</w:t>
                            </w:r>
                          </w:p>
                        </w:txbxContent>
                      </wps:txbx>
                      <wps:bodyPr vert="horz" wrap="square" lIns="91440" tIns="45720" rIns="91440" bIns="45720" anchor="t" compatLnSpc="0">
                        <a:noAutofit/>
                      </wps:bodyPr>
                    </wps:wsp>
                  </a:graphicData>
                </a:graphic>
              </wp:anchor>
            </w:drawing>
          </mc:Choice>
          <mc:Fallback>
            <w:pict>
              <v:shape id="Text Box 2" o:spid="_x0000_s1028" type="#_x0000_t202" style="position:absolute;left:0;text-align:left;margin-left:29.8pt;margin-top:-20.85pt;width:81pt;height:36pt;z-index: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" filled="f" stroked="f">
                <v:textbox>
                  <w:txbxContent>
                    <w:p w:rsidR="00C454D6" w:rsidRDefault="005B2D9B">
                      <w:pPr>
                        <w:pStyle w:val="Textbody"/>
                        <w:rPr>
                          <w:rFonts w:ascii="標楷體" w:eastAsia="標楷體" w:hAnsi="標楷體"/>
                        </w:rPr>
                      </w:pPr>
                      <w:r>
                        <w:rPr>
                          <w:rFonts w:ascii="標楷體" w:eastAsia="標楷體" w:hAnsi="標楷體"/>
                        </w:rPr>
                        <w:t>附件三</w:t>
                      </w:r>
                    </w:p>
                  </w:txbxContent>
                </v:textbox>
                <w10:wrap anchorx="margin"/>
              </v:shape>
            </w:pict>
          </mc:Fallback>
        </mc:AlternateContent>
      </w:r>
      <w:r>
        <w:rPr>
          <w:rFonts w:eastAsia="標楷體"/>
          <w:sz w:val="40"/>
          <w:szCs w:val="40"/>
        </w:rPr>
        <w:t>成果照片</w:t>
      </w:r>
    </w:p>
    <w:p w:rsidR="00C454D6" w:rsidRDefault="005B2D9B">
      <w:pPr>
        <w:pStyle w:val="Textbody"/>
        <w:spacing w:line="400" w:lineRule="exact"/>
        <w:rPr>
          <w:rFonts w:eastAsia="標楷體"/>
          <w:sz w:val="28"/>
          <w:szCs w:val="28"/>
        </w:rPr>
      </w:pPr>
      <w:r>
        <w:rPr>
          <w:rFonts w:eastAsia="標楷體"/>
          <w:sz w:val="28"/>
          <w:szCs w:val="28"/>
        </w:rPr>
        <w:t>單位名稱：</w:t>
      </w:r>
    </w:p>
    <w:p w:rsidR="00C454D6" w:rsidRDefault="005B2D9B">
      <w:pPr>
        <w:pStyle w:val="Textbody"/>
        <w:spacing w:line="400" w:lineRule="exact"/>
        <w:rPr>
          <w:rFonts w:eastAsia="標楷體"/>
          <w:sz w:val="28"/>
          <w:szCs w:val="28"/>
        </w:rPr>
      </w:pPr>
      <w:r>
        <w:rPr>
          <w:rFonts w:eastAsia="標楷體"/>
          <w:sz w:val="28"/>
          <w:szCs w:val="28"/>
        </w:rPr>
        <w:t>活動名稱：</w:t>
      </w:r>
    </w:p>
    <w:p w:rsidR="00C454D6" w:rsidRDefault="005B2D9B">
      <w:pPr>
        <w:pStyle w:val="Textbody"/>
        <w:spacing w:line="400" w:lineRule="exact"/>
      </w:pPr>
      <w:r>
        <w:rPr>
          <w:rFonts w:eastAsia="標楷體"/>
          <w:sz w:val="28"/>
          <w:szCs w:val="28"/>
        </w:rPr>
        <w:t>活動</w:t>
      </w:r>
      <w:r>
        <w:rPr>
          <w:rFonts w:ascii="標楷體" w:eastAsia="標楷體" w:hAnsi="標楷體"/>
          <w:sz w:val="28"/>
          <w:szCs w:val="28"/>
        </w:rPr>
        <w:t>摘要</w:t>
      </w:r>
      <w:r>
        <w:rPr>
          <w:rFonts w:eastAsia="標楷體"/>
          <w:sz w:val="28"/>
          <w:szCs w:val="28"/>
        </w:rPr>
        <w:t>：</w:t>
      </w:r>
    </w:p>
    <w:p w:rsidR="00C454D6" w:rsidRDefault="005B2D9B">
      <w:pPr>
        <w:pStyle w:val="Textbody"/>
        <w:spacing w:line="400" w:lineRule="exact"/>
      </w:pPr>
      <w:r>
        <w:rPr>
          <w:rFonts w:eastAsia="標楷體"/>
          <w:sz w:val="28"/>
          <w:szCs w:val="28"/>
        </w:rPr>
        <w:t>時間及地點：</w:t>
      </w:r>
    </w:p>
    <w:tbl>
      <w:tblPr>
        <w:tblW w:w="7668" w:type="dxa"/>
        <w:tblLayout w:type="fixed"/>
        <w:tblCellMar>
          <w:left w:w="10" w:type="dxa"/>
          <w:right w:w="10" w:type="dxa"/>
        </w:tblCellMar>
        <w:tblLook w:val="04A0" w:firstRow="1" w:lastRow="0" w:firstColumn="1" w:lastColumn="0" w:noHBand="0" w:noVBand="1"/>
      </w:tblPr>
      <w:tblGrid>
        <w:gridCol w:w="7668"/>
      </w:tblGrid>
      <w:tr w:rsidR="00C454D6">
        <w:tblPrEx>
          <w:tblCellMar>
            <w:top w:w="0" w:type="dxa"/>
            <w:bottom w:w="0" w:type="dxa"/>
          </w:tblCellMar>
        </w:tblPrEx>
        <w:trPr>
          <w:trHeight w:val="4696"/>
        </w:trPr>
        <w:tc>
          <w:tcPr>
            <w:tcW w:w="766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C454D6" w:rsidRDefault="005B2D9B">
            <w:pPr>
              <w:pStyle w:val="Textbody"/>
              <w:spacing w:line="120" w:lineRule="atLeast"/>
              <w:rPr>
                <w:rFonts w:ascii="標楷體" w:eastAsia="標楷體" w:hAnsi="標楷體"/>
                <w:sz w:val="28"/>
                <w:szCs w:val="28"/>
              </w:rPr>
            </w:pPr>
            <w:r>
              <w:rPr>
                <w:rFonts w:ascii="標楷體" w:eastAsia="標楷體" w:hAnsi="標楷體"/>
                <w:sz w:val="28"/>
                <w:szCs w:val="28"/>
              </w:rPr>
              <w:t>照片：</w:t>
            </w:r>
            <w:r>
              <w:rPr>
                <w:rFonts w:ascii="標楷體" w:eastAsia="標楷體" w:hAnsi="標楷體"/>
                <w:sz w:val="28"/>
                <w:szCs w:val="28"/>
              </w:rPr>
              <w:t>(2~3</w:t>
            </w:r>
            <w:r>
              <w:rPr>
                <w:rFonts w:ascii="標楷體" w:eastAsia="標楷體" w:hAnsi="標楷體"/>
                <w:sz w:val="28"/>
                <w:szCs w:val="28"/>
              </w:rPr>
              <w:t>張，輔以文字說明</w:t>
            </w:r>
            <w:r>
              <w:rPr>
                <w:rFonts w:ascii="標楷體" w:eastAsia="標楷體" w:hAnsi="標楷體"/>
                <w:sz w:val="28"/>
                <w:szCs w:val="28"/>
              </w:rPr>
              <w:t>)</w:t>
            </w:r>
          </w:p>
          <w:p w:rsidR="00C454D6" w:rsidRDefault="00C454D6">
            <w:pPr>
              <w:pStyle w:val="Textbody"/>
            </w:pPr>
          </w:p>
        </w:tc>
      </w:tr>
    </w:tbl>
    <w:p w:rsidR="00C454D6" w:rsidRDefault="00C454D6">
      <w:pPr>
        <w:pStyle w:val="Textbody"/>
        <w:spacing w:line="400" w:lineRule="exact"/>
        <w:rPr>
          <w:rFonts w:eastAsia="標楷體"/>
          <w:sz w:val="28"/>
          <w:szCs w:val="28"/>
        </w:rPr>
      </w:pPr>
    </w:p>
    <w:p w:rsidR="00C454D6" w:rsidRDefault="005B2D9B">
      <w:pPr>
        <w:pStyle w:val="Textbody"/>
        <w:spacing w:line="400" w:lineRule="exact"/>
        <w:rPr>
          <w:rFonts w:eastAsia="標楷體"/>
          <w:sz w:val="28"/>
          <w:szCs w:val="28"/>
        </w:rPr>
      </w:pPr>
      <w:r>
        <w:rPr>
          <w:rFonts w:eastAsia="標楷體"/>
          <w:sz w:val="28"/>
          <w:szCs w:val="28"/>
        </w:rPr>
        <w:t>單位名稱：</w:t>
      </w:r>
    </w:p>
    <w:p w:rsidR="00C454D6" w:rsidRDefault="005B2D9B">
      <w:pPr>
        <w:pStyle w:val="Textbody"/>
        <w:spacing w:line="400" w:lineRule="exact"/>
        <w:rPr>
          <w:rFonts w:eastAsia="標楷體"/>
          <w:sz w:val="28"/>
          <w:szCs w:val="28"/>
        </w:rPr>
      </w:pPr>
      <w:r>
        <w:rPr>
          <w:rFonts w:eastAsia="標楷體"/>
          <w:sz w:val="28"/>
          <w:szCs w:val="28"/>
        </w:rPr>
        <w:t>活動名稱：</w:t>
      </w:r>
    </w:p>
    <w:p w:rsidR="00C454D6" w:rsidRDefault="005B2D9B">
      <w:pPr>
        <w:pStyle w:val="Textbody"/>
        <w:spacing w:line="400" w:lineRule="exact"/>
      </w:pPr>
      <w:r>
        <w:rPr>
          <w:rFonts w:eastAsia="標楷體"/>
          <w:sz w:val="28"/>
          <w:szCs w:val="28"/>
        </w:rPr>
        <w:t>活動</w:t>
      </w:r>
      <w:r>
        <w:rPr>
          <w:rFonts w:ascii="標楷體" w:eastAsia="標楷體" w:hAnsi="標楷體"/>
          <w:sz w:val="28"/>
          <w:szCs w:val="28"/>
        </w:rPr>
        <w:t>摘要</w:t>
      </w:r>
      <w:r>
        <w:rPr>
          <w:rFonts w:eastAsia="標楷體"/>
          <w:sz w:val="28"/>
          <w:szCs w:val="28"/>
        </w:rPr>
        <w:t>：</w:t>
      </w:r>
    </w:p>
    <w:p w:rsidR="00C454D6" w:rsidRDefault="005B2D9B">
      <w:pPr>
        <w:pStyle w:val="Textbody"/>
        <w:spacing w:line="400" w:lineRule="exact"/>
      </w:pPr>
      <w:r>
        <w:rPr>
          <w:rFonts w:eastAsia="標楷體"/>
          <w:sz w:val="28"/>
          <w:szCs w:val="28"/>
        </w:rPr>
        <w:t>時間及地點：</w:t>
      </w:r>
    </w:p>
    <w:tbl>
      <w:tblPr>
        <w:tblW w:w="7668" w:type="dxa"/>
        <w:tblLayout w:type="fixed"/>
        <w:tblCellMar>
          <w:left w:w="10" w:type="dxa"/>
          <w:right w:w="10" w:type="dxa"/>
        </w:tblCellMar>
        <w:tblLook w:val="04A0" w:firstRow="1" w:lastRow="0" w:firstColumn="1" w:lastColumn="0" w:noHBand="0" w:noVBand="1"/>
      </w:tblPr>
      <w:tblGrid>
        <w:gridCol w:w="7668"/>
      </w:tblGrid>
      <w:tr w:rsidR="00C454D6">
        <w:tblPrEx>
          <w:tblCellMar>
            <w:top w:w="0" w:type="dxa"/>
            <w:bottom w:w="0" w:type="dxa"/>
          </w:tblCellMar>
        </w:tblPrEx>
        <w:trPr>
          <w:trHeight w:val="4696"/>
        </w:trPr>
        <w:tc>
          <w:tcPr>
            <w:tcW w:w="766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C454D6" w:rsidRDefault="005B2D9B">
            <w:pPr>
              <w:pStyle w:val="Textbody"/>
              <w:spacing w:line="120" w:lineRule="atLeast"/>
              <w:rPr>
                <w:rFonts w:ascii="標楷體" w:eastAsia="標楷體" w:hAnsi="標楷體"/>
                <w:sz w:val="28"/>
                <w:szCs w:val="28"/>
              </w:rPr>
            </w:pPr>
            <w:r>
              <w:rPr>
                <w:rFonts w:ascii="標楷體" w:eastAsia="標楷體" w:hAnsi="標楷體"/>
                <w:sz w:val="28"/>
                <w:szCs w:val="28"/>
              </w:rPr>
              <w:t>照片：</w:t>
            </w:r>
            <w:r>
              <w:rPr>
                <w:rFonts w:ascii="標楷體" w:eastAsia="標楷體" w:hAnsi="標楷體"/>
                <w:sz w:val="28"/>
                <w:szCs w:val="28"/>
              </w:rPr>
              <w:t>(2~3</w:t>
            </w:r>
            <w:r>
              <w:rPr>
                <w:rFonts w:ascii="標楷體" w:eastAsia="標楷體" w:hAnsi="標楷體"/>
                <w:sz w:val="28"/>
                <w:szCs w:val="28"/>
              </w:rPr>
              <w:t>張，輔以文字說明</w:t>
            </w:r>
            <w:r>
              <w:rPr>
                <w:rFonts w:ascii="標楷體" w:eastAsia="標楷體" w:hAnsi="標楷體"/>
                <w:sz w:val="28"/>
                <w:szCs w:val="28"/>
              </w:rPr>
              <w:t>)</w:t>
            </w:r>
          </w:p>
          <w:p w:rsidR="00C454D6" w:rsidRDefault="00C454D6">
            <w:pPr>
              <w:pStyle w:val="Textbody"/>
            </w:pPr>
          </w:p>
        </w:tc>
      </w:tr>
    </w:tbl>
    <w:p w:rsidR="00C454D6" w:rsidRDefault="00C454D6">
      <w:pPr>
        <w:pStyle w:val="Textbody"/>
        <w:spacing w:line="400" w:lineRule="exact"/>
      </w:pPr>
    </w:p>
    <w:p w:rsidR="00C454D6" w:rsidRDefault="00C454D6">
      <w:pPr>
        <w:pStyle w:val="Textbody"/>
      </w:pPr>
    </w:p>
    <w:p w:rsidR="00C454D6" w:rsidRDefault="005B2D9B">
      <w:pPr>
        <w:pStyle w:val="Textbody"/>
      </w:pPr>
      <w:r>
        <w:rPr>
          <w:noProof/>
        </w:rPr>
        <w:lastRenderedPageBreak/>
        <mc:AlternateContent>
          <mc:Choice Requires="wps">
            <w:drawing>
              <wp:anchor distT="0" distB="0" distL="114300" distR="114300" simplePos="0" relativeHeight="5" behindDoc="0" locked="0" layoutInCell="1" allowOverlap="1">
                <wp:simplePos x="0" y="0"/>
                <wp:positionH relativeFrom="margin">
                  <wp:align>right</wp:align>
                </wp:positionH>
                <wp:positionV relativeFrom="paragraph">
                  <wp:posOffset>-6840</wp:posOffset>
                </wp:positionV>
                <wp:extent cx="1028879" cy="457200"/>
                <wp:effectExtent l="0" t="0" r="0" b="0"/>
                <wp:wrapNone/>
                <wp:docPr id="5" name="Text Box 21"/>
                <wp:cNvGraphicFramePr/>
                <a:graphic xmlns:a="http://schemas.openxmlformats.org/drawingml/2006/main">
                  <a:graphicData uri="http://schemas.microsoft.com/office/word/2010/wordprocessingShape">
                    <wps:wsp>
                      <wps:cNvSpPr txBox="1"/>
                      <wps:spPr>
                        <a:xfrm>
                          <a:off x="0" y="0"/>
                          <a:ext cx="1028879" cy="457200"/>
                        </a:xfrm>
                        <a:prstGeom prst="rect">
                          <a:avLst/>
                        </a:prstGeom>
                        <a:noFill/>
                        <a:ln>
                          <a:noFill/>
                          <a:prstDash/>
                        </a:ln>
                      </wps:spPr>
                      <wps:txbx>
                        <w:txbxContent>
                          <w:p w:rsidR="00C454D6" w:rsidRDefault="005B2D9B">
                            <w:pPr>
                              <w:pStyle w:val="Textbody"/>
                              <w:rPr>
                                <w:rFonts w:ascii="標楷體" w:eastAsia="標楷體" w:hAnsi="標楷體"/>
                              </w:rPr>
                            </w:pPr>
                            <w:r>
                              <w:rPr>
                                <w:rFonts w:ascii="標楷體" w:eastAsia="標楷體" w:hAnsi="標楷體"/>
                              </w:rPr>
                              <w:t>附件四</w:t>
                            </w:r>
                          </w:p>
                        </w:txbxContent>
                      </wps:txbx>
                      <wps:bodyPr vert="horz" wrap="square" lIns="91440" tIns="45720" rIns="91440" bIns="45720" anchor="t" compatLnSpc="0">
                        <a:noAutofit/>
                      </wps:bodyPr>
                    </wps:wsp>
                  </a:graphicData>
                </a:graphic>
              </wp:anchor>
            </w:drawing>
          </mc:Choice>
          <mc:Fallback>
            <w:pict>
              <v:shape id="Text Box 21" o:spid="_x0000_s1029" type="#_x0000_t202" style="position:absolute;margin-left:29.8pt;margin-top:-.55pt;width:81pt;height:36pt;z-index:5;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" filled="f" stroked="f">
                <v:textbox>
                  <w:txbxContent>
                    <w:p w:rsidR="00C454D6" w:rsidRDefault="005B2D9B">
                      <w:pPr>
                        <w:pStyle w:val="Textbody"/>
                        <w:rPr>
                          <w:rFonts w:ascii="標楷體" w:eastAsia="標楷體" w:hAnsi="標楷體"/>
                        </w:rPr>
                      </w:pPr>
                      <w:r>
                        <w:rPr>
                          <w:rFonts w:ascii="標楷體" w:eastAsia="標楷體" w:hAnsi="標楷體"/>
                        </w:rPr>
                        <w:t>附件四</w:t>
                      </w:r>
                    </w:p>
                  </w:txbxContent>
                </v:textbox>
                <w10:wrap anchorx="margin"/>
              </v:shape>
            </w:pict>
          </mc:Fallback>
        </mc:AlternateContent>
      </w:r>
    </w:p>
    <w:tbl>
      <w:tblPr>
        <w:tblW w:w="16218" w:type="dxa"/>
        <w:tblLayout w:type="fixed"/>
        <w:tblCellMar>
          <w:left w:w="10" w:type="dxa"/>
          <w:right w:w="10" w:type="dxa"/>
        </w:tblCellMar>
        <w:tblLook w:val="04A0" w:firstRow="1" w:lastRow="0" w:firstColumn="1" w:lastColumn="0" w:noHBand="0" w:noVBand="1"/>
      </w:tblPr>
      <w:tblGrid>
        <w:gridCol w:w="1133"/>
        <w:gridCol w:w="2410"/>
        <w:gridCol w:w="3970"/>
        <w:gridCol w:w="596"/>
        <w:gridCol w:w="8109"/>
      </w:tblGrid>
      <w:tr w:rsidR="00C454D6">
        <w:tblPrEx>
          <w:tblCellMar>
            <w:top w:w="0" w:type="dxa"/>
            <w:bottom w:w="0" w:type="dxa"/>
          </w:tblCellMar>
        </w:tblPrEx>
        <w:trPr>
          <w:trHeight w:val="765"/>
        </w:trPr>
        <w:tc>
          <w:tcPr>
            <w:tcW w:w="8109" w:type="dxa"/>
            <w:gridSpan w:val="4"/>
            <w:tcMar>
              <w:top w:w="0" w:type="dxa"/>
              <w:left w:w="28" w:type="dxa"/>
              <w:bottom w:w="0" w:type="dxa"/>
              <w:right w:w="28" w:type="dxa"/>
            </w:tcMar>
            <w:vAlign w:val="center"/>
          </w:tcPr>
          <w:p w:rsidR="00C454D6" w:rsidRDefault="00C454D6">
            <w:pPr>
              <w:pStyle w:val="Textbody"/>
              <w:widowControl/>
              <w:rPr>
                <w:rFonts w:ascii="標楷體" w:eastAsia="標楷體" w:hAnsi="標楷體" w:cs="新細明體"/>
                <w:b/>
                <w:bCs/>
                <w:color w:val="000000"/>
                <w:kern w:val="0"/>
                <w:sz w:val="28"/>
                <w:szCs w:val="32"/>
              </w:rPr>
            </w:pPr>
          </w:p>
          <w:p w:rsidR="00C454D6" w:rsidRDefault="005B2D9B">
            <w:pPr>
              <w:pStyle w:val="Textbody"/>
              <w:widowControl/>
              <w:jc w:val="center"/>
              <w:rPr>
                <w:rFonts w:ascii="標楷體" w:eastAsia="標楷體" w:hAnsi="標楷體" w:cs="新細明體"/>
                <w:b/>
                <w:bCs/>
                <w:color w:val="000000"/>
                <w:kern w:val="0"/>
                <w:sz w:val="28"/>
                <w:szCs w:val="32"/>
              </w:rPr>
            </w:pPr>
            <w:bookmarkStart w:id="6" w:name="_Hlk112941143"/>
            <w:r>
              <w:rPr>
                <w:rFonts w:ascii="標楷體" w:eastAsia="標楷體" w:hAnsi="標楷體" w:cs="新細明體"/>
                <w:b/>
                <w:bCs/>
                <w:color w:val="000000"/>
                <w:kern w:val="0"/>
                <w:sz w:val="28"/>
                <w:szCs w:val="32"/>
              </w:rPr>
              <w:t>111</w:t>
            </w:r>
            <w:r>
              <w:rPr>
                <w:rFonts w:ascii="標楷體" w:eastAsia="標楷體" w:hAnsi="標楷體" w:cs="新細明體"/>
                <w:b/>
                <w:bCs/>
                <w:color w:val="000000"/>
                <w:kern w:val="0"/>
                <w:sz w:val="28"/>
                <w:szCs w:val="32"/>
              </w:rPr>
              <w:t>年臺北市第</w:t>
            </w:r>
            <w:r>
              <w:rPr>
                <w:rFonts w:ascii="標楷體" w:eastAsia="標楷體" w:hAnsi="標楷體" w:cs="新細明體"/>
                <w:b/>
                <w:bCs/>
                <w:color w:val="000000"/>
                <w:kern w:val="0"/>
                <w:sz w:val="28"/>
                <w:szCs w:val="32"/>
              </w:rPr>
              <w:t>8</w:t>
            </w:r>
            <w:r>
              <w:rPr>
                <w:rFonts w:ascii="標楷體" w:eastAsia="標楷體" w:hAnsi="標楷體" w:cs="新細明體"/>
                <w:b/>
                <w:bCs/>
                <w:color w:val="000000"/>
                <w:kern w:val="0"/>
                <w:sz w:val="28"/>
                <w:szCs w:val="32"/>
              </w:rPr>
              <w:t>屆市長、第</w:t>
            </w:r>
            <w:r>
              <w:rPr>
                <w:rFonts w:ascii="標楷體" w:eastAsia="標楷體" w:hAnsi="標楷體" w:cs="新細明體"/>
                <w:b/>
                <w:bCs/>
                <w:color w:val="000000"/>
                <w:kern w:val="0"/>
                <w:sz w:val="28"/>
                <w:szCs w:val="32"/>
              </w:rPr>
              <w:t>14</w:t>
            </w:r>
            <w:r>
              <w:rPr>
                <w:rFonts w:ascii="標楷體" w:eastAsia="標楷體" w:hAnsi="標楷體" w:cs="新細明體"/>
                <w:b/>
                <w:bCs/>
                <w:color w:val="000000"/>
                <w:kern w:val="0"/>
                <w:sz w:val="28"/>
                <w:szCs w:val="32"/>
              </w:rPr>
              <w:t>屆市議員及第</w:t>
            </w:r>
            <w:r>
              <w:rPr>
                <w:rFonts w:ascii="標楷體" w:eastAsia="標楷體" w:hAnsi="標楷體" w:cs="新細明體"/>
                <w:b/>
                <w:bCs/>
                <w:color w:val="000000"/>
                <w:kern w:val="0"/>
                <w:sz w:val="28"/>
                <w:szCs w:val="32"/>
              </w:rPr>
              <w:t>14</w:t>
            </w:r>
            <w:r>
              <w:rPr>
                <w:rFonts w:ascii="標楷體" w:eastAsia="標楷體" w:hAnsi="標楷體" w:cs="新細明體"/>
                <w:b/>
                <w:bCs/>
                <w:color w:val="000000"/>
                <w:kern w:val="0"/>
                <w:sz w:val="28"/>
                <w:szCs w:val="32"/>
              </w:rPr>
              <w:t>屆里長選舉</w:t>
            </w:r>
          </w:p>
          <w:p w:rsidR="00C454D6" w:rsidRDefault="005B2D9B">
            <w:pPr>
              <w:pStyle w:val="Textbody"/>
              <w:widowControl/>
              <w:jc w:val="center"/>
              <w:rPr>
                <w:rFonts w:ascii="標楷體" w:eastAsia="標楷體" w:hAnsi="標楷體" w:cs="新細明體"/>
                <w:b/>
                <w:bCs/>
                <w:color w:val="000000"/>
                <w:kern w:val="0"/>
                <w:sz w:val="28"/>
                <w:szCs w:val="32"/>
              </w:rPr>
            </w:pPr>
            <w:r>
              <w:rPr>
                <w:rFonts w:ascii="標楷體" w:eastAsia="標楷體" w:hAnsi="標楷體" w:cs="新細明體"/>
                <w:b/>
                <w:bCs/>
                <w:color w:val="000000"/>
                <w:kern w:val="0"/>
                <w:sz w:val="28"/>
                <w:szCs w:val="32"/>
              </w:rPr>
              <w:t>暨憲法修正案公民複決宣導工作經費分配明細表</w:t>
            </w:r>
            <w:bookmarkEnd w:id="6"/>
          </w:p>
        </w:tc>
        <w:tc>
          <w:tcPr>
            <w:tcW w:w="8109"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b/>
                <w:bCs/>
                <w:color w:val="000000"/>
                <w:kern w:val="0"/>
                <w:sz w:val="28"/>
                <w:szCs w:val="32"/>
              </w:rPr>
            </w:pPr>
          </w:p>
        </w:tc>
      </w:tr>
      <w:tr w:rsidR="00C454D6">
        <w:tblPrEx>
          <w:tblCellMar>
            <w:top w:w="0" w:type="dxa"/>
            <w:bottom w:w="0" w:type="dxa"/>
          </w:tblCellMar>
        </w:tblPrEx>
        <w:trPr>
          <w:trHeight w:val="720"/>
        </w:trPr>
        <w:tc>
          <w:tcPr>
            <w:tcW w:w="1133" w:type="dxa"/>
            <w:tcBorders>
              <w:top w:val="single" w:sz="8" w:space="0" w:color="000000"/>
              <w:left w:val="single" w:sz="8" w:space="0" w:color="000000"/>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區別</w:t>
            </w:r>
          </w:p>
        </w:tc>
        <w:tc>
          <w:tcPr>
            <w:tcW w:w="2410" w:type="dxa"/>
            <w:tcBorders>
              <w:top w:val="single" w:sz="8" w:space="0" w:color="000000"/>
              <w:bottom w:val="single" w:sz="4" w:space="0" w:color="000000"/>
              <w:right w:val="single" w:sz="4" w:space="0" w:color="000000"/>
            </w:tcBorders>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里數</w:t>
            </w:r>
          </w:p>
        </w:tc>
        <w:tc>
          <w:tcPr>
            <w:tcW w:w="3970" w:type="dxa"/>
            <w:tcBorders>
              <w:top w:val="single" w:sz="8" w:space="0" w:color="000000"/>
              <w:bottom w:val="single" w:sz="4" w:space="0" w:color="000000"/>
              <w:right w:val="single" w:sz="8" w:space="0" w:color="000000"/>
            </w:tcBorders>
            <w:tcMar>
              <w:top w:w="0" w:type="dxa"/>
              <w:left w:w="28" w:type="dxa"/>
              <w:bottom w:w="0" w:type="dxa"/>
              <w:right w:w="28" w:type="dxa"/>
            </w:tcMar>
            <w:vAlign w:val="center"/>
          </w:tcPr>
          <w:p w:rsidR="00C454D6" w:rsidRDefault="005B2D9B">
            <w:pPr>
              <w:pStyle w:val="Textbody"/>
              <w:widowControl/>
              <w:suppressAutoHyphens w:val="0"/>
              <w:jc w:val="center"/>
            </w:pPr>
            <w:r>
              <w:rPr>
                <w:rFonts w:ascii="標楷體" w:eastAsia="標楷體" w:hAnsi="標楷體"/>
                <w:color w:val="000000"/>
                <w:sz w:val="36"/>
                <w:szCs w:val="36"/>
              </w:rPr>
              <w:t>經費</w:t>
            </w:r>
            <w:r>
              <w:rPr>
                <w:rFonts w:ascii="標楷體" w:eastAsia="標楷體" w:hAnsi="標楷體"/>
                <w:color w:val="000000"/>
                <w:sz w:val="36"/>
                <w:szCs w:val="36"/>
              </w:rPr>
              <w:t>(</w:t>
            </w:r>
            <w:r>
              <w:rPr>
                <w:rFonts w:ascii="標楷體" w:eastAsia="標楷體" w:hAnsi="標楷體"/>
                <w:color w:val="000000"/>
                <w:sz w:val="36"/>
                <w:szCs w:val="36"/>
              </w:rPr>
              <w:t>元</w:t>
            </w:r>
            <w:r>
              <w:rPr>
                <w:rFonts w:ascii="標楷體" w:eastAsia="標楷體" w:hAnsi="標楷體"/>
                <w:color w:val="000000"/>
                <w:sz w:val="36"/>
                <w:szCs w:val="36"/>
              </w:rPr>
              <w:t>)</w:t>
            </w:r>
          </w:p>
        </w:tc>
        <w:tc>
          <w:tcPr>
            <w:tcW w:w="596" w:type="dxa"/>
            <w:tcMar>
              <w:top w:w="0" w:type="dxa"/>
              <w:left w:w="10" w:type="dxa"/>
              <w:bottom w:w="0" w:type="dxa"/>
              <w:right w:w="10" w:type="dxa"/>
            </w:tcMar>
          </w:tcPr>
          <w:p w:rsidR="00C454D6" w:rsidRDefault="00C454D6">
            <w:pPr>
              <w:pStyle w:val="Textbody"/>
              <w:widowControl/>
              <w:ind w:left="-674" w:firstLine="673"/>
              <w:jc w:val="center"/>
              <w:rPr>
                <w:rFonts w:ascii="標楷體" w:eastAsia="標楷體" w:hAnsi="標楷體" w:cs="新細明體"/>
                <w:kern w:val="0"/>
                <w:sz w:val="36"/>
                <w:szCs w:val="36"/>
              </w:rPr>
            </w:pPr>
          </w:p>
        </w:tc>
        <w:tc>
          <w:tcPr>
            <w:tcW w:w="8109" w:type="dxa"/>
            <w:tcMar>
              <w:top w:w="0" w:type="dxa"/>
              <w:left w:w="10" w:type="dxa"/>
              <w:bottom w:w="0" w:type="dxa"/>
              <w:right w:w="10" w:type="dxa"/>
            </w:tcMar>
          </w:tcPr>
          <w:p w:rsidR="00C454D6" w:rsidRDefault="00C454D6">
            <w:pPr>
              <w:pStyle w:val="Textbody"/>
              <w:widowControl/>
              <w:ind w:left="-674" w:firstLine="673"/>
              <w:jc w:val="center"/>
              <w:rPr>
                <w:rFonts w:ascii="標楷體" w:eastAsia="標楷體" w:hAnsi="標楷體" w:cs="新細明體"/>
                <w:kern w:val="0"/>
                <w:sz w:val="36"/>
                <w:szCs w:val="36"/>
              </w:rPr>
            </w:pPr>
          </w:p>
        </w:tc>
      </w:tr>
      <w:tr w:rsidR="00C454D6">
        <w:tblPrEx>
          <w:tblCellMar>
            <w:top w:w="0" w:type="dxa"/>
            <w:bottom w:w="0" w:type="dxa"/>
          </w:tblCellMar>
        </w:tblPrEx>
        <w:trPr>
          <w:trHeight w:val="720"/>
        </w:trPr>
        <w:tc>
          <w:tcPr>
            <w:tcW w:w="1133" w:type="dxa"/>
            <w:tcBorders>
              <w:left w:val="single" w:sz="8" w:space="0" w:color="000000"/>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松山</w:t>
            </w:r>
          </w:p>
        </w:tc>
        <w:tc>
          <w:tcPr>
            <w:tcW w:w="2410" w:type="dxa"/>
            <w:tcBorders>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新細明體" w:hAnsi="新細明體" w:cs="新細明體"/>
                <w:kern w:val="0"/>
                <w:sz w:val="36"/>
                <w:szCs w:val="36"/>
              </w:rPr>
            </w:pPr>
            <w:r>
              <w:rPr>
                <w:rFonts w:ascii="新細明體" w:hAnsi="新細明體" w:cs="新細明體"/>
                <w:kern w:val="0"/>
                <w:sz w:val="36"/>
                <w:szCs w:val="36"/>
              </w:rPr>
              <w:t>33</w:t>
            </w:r>
          </w:p>
        </w:tc>
        <w:tc>
          <w:tcPr>
            <w:tcW w:w="3970" w:type="dxa"/>
            <w:tcBorders>
              <w:bottom w:val="single" w:sz="4" w:space="0" w:color="000000"/>
              <w:right w:val="single" w:sz="8" w:space="0" w:color="000000"/>
            </w:tcBorders>
            <w:noWrap/>
            <w:tcMar>
              <w:top w:w="0" w:type="dxa"/>
              <w:left w:w="28" w:type="dxa"/>
              <w:bottom w:w="0" w:type="dxa"/>
              <w:right w:w="28" w:type="dxa"/>
            </w:tcMar>
            <w:vAlign w:val="center"/>
          </w:tcPr>
          <w:p w:rsidR="00C454D6" w:rsidRDefault="005B2D9B">
            <w:pPr>
              <w:pStyle w:val="Textbody"/>
              <w:jc w:val="center"/>
              <w:rPr>
                <w:rFonts w:ascii="標楷體" w:eastAsia="標楷體" w:hAnsi="標楷體"/>
                <w:color w:val="000000"/>
                <w:sz w:val="36"/>
                <w:szCs w:val="36"/>
              </w:rPr>
            </w:pPr>
            <w:r>
              <w:rPr>
                <w:rFonts w:ascii="標楷體" w:eastAsia="標楷體" w:hAnsi="標楷體"/>
                <w:color w:val="000000"/>
                <w:sz w:val="36"/>
                <w:szCs w:val="36"/>
              </w:rPr>
              <w:t>38,610</w:t>
            </w:r>
          </w:p>
        </w:tc>
        <w:tc>
          <w:tcPr>
            <w:tcW w:w="596"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c>
          <w:tcPr>
            <w:tcW w:w="8109"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r>
      <w:tr w:rsidR="00C454D6">
        <w:tblPrEx>
          <w:tblCellMar>
            <w:top w:w="0" w:type="dxa"/>
            <w:bottom w:w="0" w:type="dxa"/>
          </w:tblCellMar>
        </w:tblPrEx>
        <w:trPr>
          <w:trHeight w:val="720"/>
        </w:trPr>
        <w:tc>
          <w:tcPr>
            <w:tcW w:w="1133" w:type="dxa"/>
            <w:tcBorders>
              <w:left w:val="single" w:sz="8" w:space="0" w:color="000000"/>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信義</w:t>
            </w:r>
          </w:p>
        </w:tc>
        <w:tc>
          <w:tcPr>
            <w:tcW w:w="2410" w:type="dxa"/>
            <w:tcBorders>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新細明體" w:hAnsi="新細明體" w:cs="新細明體"/>
                <w:kern w:val="0"/>
                <w:sz w:val="36"/>
                <w:szCs w:val="36"/>
              </w:rPr>
            </w:pPr>
            <w:r>
              <w:rPr>
                <w:rFonts w:ascii="新細明體" w:hAnsi="新細明體" w:cs="新細明體"/>
                <w:kern w:val="0"/>
                <w:sz w:val="36"/>
                <w:szCs w:val="36"/>
              </w:rPr>
              <w:t>41</w:t>
            </w:r>
          </w:p>
        </w:tc>
        <w:tc>
          <w:tcPr>
            <w:tcW w:w="3970" w:type="dxa"/>
            <w:tcBorders>
              <w:bottom w:val="single" w:sz="4" w:space="0" w:color="000000"/>
              <w:right w:val="single" w:sz="8" w:space="0" w:color="000000"/>
            </w:tcBorders>
            <w:noWrap/>
            <w:tcMar>
              <w:top w:w="0" w:type="dxa"/>
              <w:left w:w="28" w:type="dxa"/>
              <w:bottom w:w="0" w:type="dxa"/>
              <w:right w:w="28" w:type="dxa"/>
            </w:tcMar>
            <w:vAlign w:val="center"/>
          </w:tcPr>
          <w:p w:rsidR="00C454D6" w:rsidRDefault="005B2D9B">
            <w:pPr>
              <w:pStyle w:val="Textbody"/>
              <w:jc w:val="center"/>
              <w:rPr>
                <w:rFonts w:ascii="標楷體" w:eastAsia="標楷體" w:hAnsi="標楷體"/>
                <w:color w:val="000000"/>
                <w:sz w:val="36"/>
                <w:szCs w:val="36"/>
              </w:rPr>
            </w:pPr>
            <w:r>
              <w:rPr>
                <w:rFonts w:ascii="標楷體" w:eastAsia="標楷體" w:hAnsi="標楷體"/>
                <w:color w:val="000000"/>
                <w:sz w:val="36"/>
                <w:szCs w:val="36"/>
              </w:rPr>
              <w:t>47,970</w:t>
            </w:r>
          </w:p>
        </w:tc>
        <w:tc>
          <w:tcPr>
            <w:tcW w:w="596"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c>
          <w:tcPr>
            <w:tcW w:w="8109"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r>
      <w:tr w:rsidR="00C454D6">
        <w:tblPrEx>
          <w:tblCellMar>
            <w:top w:w="0" w:type="dxa"/>
            <w:bottom w:w="0" w:type="dxa"/>
          </w:tblCellMar>
        </w:tblPrEx>
        <w:trPr>
          <w:trHeight w:val="720"/>
        </w:trPr>
        <w:tc>
          <w:tcPr>
            <w:tcW w:w="1133" w:type="dxa"/>
            <w:tcBorders>
              <w:left w:val="single" w:sz="8" w:space="0" w:color="000000"/>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大安</w:t>
            </w:r>
          </w:p>
        </w:tc>
        <w:tc>
          <w:tcPr>
            <w:tcW w:w="2410" w:type="dxa"/>
            <w:tcBorders>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新細明體" w:hAnsi="新細明體" w:cs="新細明體"/>
                <w:kern w:val="0"/>
                <w:sz w:val="36"/>
                <w:szCs w:val="36"/>
              </w:rPr>
            </w:pPr>
            <w:r>
              <w:rPr>
                <w:rFonts w:ascii="新細明體" w:hAnsi="新細明體" w:cs="新細明體"/>
                <w:kern w:val="0"/>
                <w:sz w:val="36"/>
                <w:szCs w:val="36"/>
              </w:rPr>
              <w:t>53</w:t>
            </w:r>
          </w:p>
        </w:tc>
        <w:tc>
          <w:tcPr>
            <w:tcW w:w="3970" w:type="dxa"/>
            <w:tcBorders>
              <w:bottom w:val="single" w:sz="4" w:space="0" w:color="000000"/>
              <w:right w:val="single" w:sz="8" w:space="0" w:color="000000"/>
            </w:tcBorders>
            <w:noWrap/>
            <w:tcMar>
              <w:top w:w="0" w:type="dxa"/>
              <w:left w:w="28" w:type="dxa"/>
              <w:bottom w:w="0" w:type="dxa"/>
              <w:right w:w="28" w:type="dxa"/>
            </w:tcMar>
            <w:vAlign w:val="center"/>
          </w:tcPr>
          <w:p w:rsidR="00C454D6" w:rsidRDefault="005B2D9B">
            <w:pPr>
              <w:pStyle w:val="Textbody"/>
              <w:jc w:val="center"/>
              <w:rPr>
                <w:rFonts w:ascii="標楷體" w:eastAsia="標楷體" w:hAnsi="標楷體"/>
                <w:color w:val="000000"/>
                <w:sz w:val="36"/>
                <w:szCs w:val="36"/>
              </w:rPr>
            </w:pPr>
            <w:r>
              <w:rPr>
                <w:rFonts w:ascii="標楷體" w:eastAsia="標楷體" w:hAnsi="標楷體"/>
                <w:color w:val="000000"/>
                <w:sz w:val="36"/>
                <w:szCs w:val="36"/>
              </w:rPr>
              <w:t>62,010</w:t>
            </w:r>
          </w:p>
        </w:tc>
        <w:tc>
          <w:tcPr>
            <w:tcW w:w="596"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c>
          <w:tcPr>
            <w:tcW w:w="8109"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r>
      <w:tr w:rsidR="00C454D6">
        <w:tblPrEx>
          <w:tblCellMar>
            <w:top w:w="0" w:type="dxa"/>
            <w:bottom w:w="0" w:type="dxa"/>
          </w:tblCellMar>
        </w:tblPrEx>
        <w:trPr>
          <w:trHeight w:val="720"/>
        </w:trPr>
        <w:tc>
          <w:tcPr>
            <w:tcW w:w="1133" w:type="dxa"/>
            <w:tcBorders>
              <w:left w:val="single" w:sz="8" w:space="0" w:color="000000"/>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中山</w:t>
            </w:r>
          </w:p>
        </w:tc>
        <w:tc>
          <w:tcPr>
            <w:tcW w:w="2410" w:type="dxa"/>
            <w:tcBorders>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新細明體" w:hAnsi="新細明體" w:cs="新細明體"/>
                <w:kern w:val="0"/>
                <w:sz w:val="36"/>
                <w:szCs w:val="36"/>
              </w:rPr>
            </w:pPr>
            <w:r>
              <w:rPr>
                <w:rFonts w:ascii="新細明體" w:hAnsi="新細明體" w:cs="新細明體"/>
                <w:kern w:val="0"/>
                <w:sz w:val="36"/>
                <w:szCs w:val="36"/>
              </w:rPr>
              <w:t>42</w:t>
            </w:r>
          </w:p>
        </w:tc>
        <w:tc>
          <w:tcPr>
            <w:tcW w:w="3970" w:type="dxa"/>
            <w:tcBorders>
              <w:bottom w:val="single" w:sz="4" w:space="0" w:color="000000"/>
              <w:right w:val="single" w:sz="8" w:space="0" w:color="000000"/>
            </w:tcBorders>
            <w:noWrap/>
            <w:tcMar>
              <w:top w:w="0" w:type="dxa"/>
              <w:left w:w="28" w:type="dxa"/>
              <w:bottom w:w="0" w:type="dxa"/>
              <w:right w:w="28" w:type="dxa"/>
            </w:tcMar>
            <w:vAlign w:val="center"/>
          </w:tcPr>
          <w:p w:rsidR="00C454D6" w:rsidRDefault="005B2D9B">
            <w:pPr>
              <w:pStyle w:val="Textbody"/>
              <w:jc w:val="center"/>
              <w:rPr>
                <w:rFonts w:ascii="標楷體" w:eastAsia="標楷體" w:hAnsi="標楷體"/>
                <w:color w:val="000000"/>
                <w:sz w:val="36"/>
                <w:szCs w:val="36"/>
              </w:rPr>
            </w:pPr>
            <w:r>
              <w:rPr>
                <w:rFonts w:ascii="標楷體" w:eastAsia="標楷體" w:hAnsi="標楷體"/>
                <w:color w:val="000000"/>
                <w:sz w:val="36"/>
                <w:szCs w:val="36"/>
              </w:rPr>
              <w:t>49,140</w:t>
            </w:r>
          </w:p>
        </w:tc>
        <w:tc>
          <w:tcPr>
            <w:tcW w:w="596"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c>
          <w:tcPr>
            <w:tcW w:w="8109"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r>
      <w:tr w:rsidR="00C454D6">
        <w:tblPrEx>
          <w:tblCellMar>
            <w:top w:w="0" w:type="dxa"/>
            <w:bottom w:w="0" w:type="dxa"/>
          </w:tblCellMar>
        </w:tblPrEx>
        <w:trPr>
          <w:trHeight w:val="720"/>
        </w:trPr>
        <w:tc>
          <w:tcPr>
            <w:tcW w:w="1133" w:type="dxa"/>
            <w:tcBorders>
              <w:left w:val="single" w:sz="8" w:space="0" w:color="000000"/>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中正</w:t>
            </w:r>
          </w:p>
        </w:tc>
        <w:tc>
          <w:tcPr>
            <w:tcW w:w="2410" w:type="dxa"/>
            <w:tcBorders>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新細明體" w:hAnsi="新細明體" w:cs="新細明體"/>
                <w:kern w:val="0"/>
                <w:sz w:val="36"/>
                <w:szCs w:val="36"/>
              </w:rPr>
            </w:pPr>
            <w:r>
              <w:rPr>
                <w:rFonts w:ascii="新細明體" w:hAnsi="新細明體" w:cs="新細明體"/>
                <w:kern w:val="0"/>
                <w:sz w:val="36"/>
                <w:szCs w:val="36"/>
              </w:rPr>
              <w:t>31</w:t>
            </w:r>
          </w:p>
        </w:tc>
        <w:tc>
          <w:tcPr>
            <w:tcW w:w="3970" w:type="dxa"/>
            <w:tcBorders>
              <w:bottom w:val="single" w:sz="4" w:space="0" w:color="000000"/>
              <w:right w:val="single" w:sz="8" w:space="0" w:color="000000"/>
            </w:tcBorders>
            <w:noWrap/>
            <w:tcMar>
              <w:top w:w="0" w:type="dxa"/>
              <w:left w:w="28" w:type="dxa"/>
              <w:bottom w:w="0" w:type="dxa"/>
              <w:right w:w="28" w:type="dxa"/>
            </w:tcMar>
            <w:vAlign w:val="center"/>
          </w:tcPr>
          <w:p w:rsidR="00C454D6" w:rsidRDefault="005B2D9B">
            <w:pPr>
              <w:pStyle w:val="Textbody"/>
              <w:jc w:val="center"/>
              <w:rPr>
                <w:rFonts w:ascii="標楷體" w:eastAsia="標楷體" w:hAnsi="標楷體"/>
                <w:color w:val="000000"/>
                <w:sz w:val="36"/>
                <w:szCs w:val="36"/>
              </w:rPr>
            </w:pPr>
            <w:r>
              <w:rPr>
                <w:rFonts w:ascii="標楷體" w:eastAsia="標楷體" w:hAnsi="標楷體"/>
                <w:color w:val="000000"/>
                <w:sz w:val="36"/>
                <w:szCs w:val="36"/>
              </w:rPr>
              <w:t>36,270</w:t>
            </w:r>
          </w:p>
        </w:tc>
        <w:tc>
          <w:tcPr>
            <w:tcW w:w="596"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c>
          <w:tcPr>
            <w:tcW w:w="8109"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r>
      <w:tr w:rsidR="00C454D6">
        <w:tblPrEx>
          <w:tblCellMar>
            <w:top w:w="0" w:type="dxa"/>
            <w:bottom w:w="0" w:type="dxa"/>
          </w:tblCellMar>
        </w:tblPrEx>
        <w:trPr>
          <w:trHeight w:val="720"/>
        </w:trPr>
        <w:tc>
          <w:tcPr>
            <w:tcW w:w="1133" w:type="dxa"/>
            <w:tcBorders>
              <w:left w:val="single" w:sz="8" w:space="0" w:color="000000"/>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大同</w:t>
            </w:r>
          </w:p>
        </w:tc>
        <w:tc>
          <w:tcPr>
            <w:tcW w:w="2410" w:type="dxa"/>
            <w:tcBorders>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新細明體" w:hAnsi="新細明體" w:cs="新細明體"/>
                <w:kern w:val="0"/>
                <w:sz w:val="36"/>
                <w:szCs w:val="36"/>
              </w:rPr>
            </w:pPr>
            <w:r>
              <w:rPr>
                <w:rFonts w:ascii="新細明體" w:hAnsi="新細明體" w:cs="新細明體"/>
                <w:kern w:val="0"/>
                <w:sz w:val="36"/>
                <w:szCs w:val="36"/>
              </w:rPr>
              <w:t>25</w:t>
            </w:r>
          </w:p>
        </w:tc>
        <w:tc>
          <w:tcPr>
            <w:tcW w:w="3970" w:type="dxa"/>
            <w:tcBorders>
              <w:bottom w:val="single" w:sz="4" w:space="0" w:color="000000"/>
              <w:right w:val="single" w:sz="8" w:space="0" w:color="000000"/>
            </w:tcBorders>
            <w:noWrap/>
            <w:tcMar>
              <w:top w:w="0" w:type="dxa"/>
              <w:left w:w="28" w:type="dxa"/>
              <w:bottom w:w="0" w:type="dxa"/>
              <w:right w:w="28" w:type="dxa"/>
            </w:tcMar>
            <w:vAlign w:val="center"/>
          </w:tcPr>
          <w:p w:rsidR="00C454D6" w:rsidRDefault="005B2D9B">
            <w:pPr>
              <w:pStyle w:val="Textbody"/>
              <w:jc w:val="center"/>
              <w:rPr>
                <w:rFonts w:ascii="標楷體" w:eastAsia="標楷體" w:hAnsi="標楷體"/>
                <w:color w:val="000000"/>
                <w:sz w:val="36"/>
                <w:szCs w:val="36"/>
              </w:rPr>
            </w:pPr>
            <w:r>
              <w:rPr>
                <w:rFonts w:ascii="標楷體" w:eastAsia="標楷體" w:hAnsi="標楷體"/>
                <w:color w:val="000000"/>
                <w:sz w:val="36"/>
                <w:szCs w:val="36"/>
              </w:rPr>
              <w:t>29,250</w:t>
            </w:r>
          </w:p>
        </w:tc>
        <w:tc>
          <w:tcPr>
            <w:tcW w:w="596"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c>
          <w:tcPr>
            <w:tcW w:w="8109"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r>
      <w:tr w:rsidR="00C454D6">
        <w:tblPrEx>
          <w:tblCellMar>
            <w:top w:w="0" w:type="dxa"/>
            <w:bottom w:w="0" w:type="dxa"/>
          </w:tblCellMar>
        </w:tblPrEx>
        <w:trPr>
          <w:trHeight w:val="720"/>
        </w:trPr>
        <w:tc>
          <w:tcPr>
            <w:tcW w:w="1133" w:type="dxa"/>
            <w:tcBorders>
              <w:left w:val="single" w:sz="8" w:space="0" w:color="000000"/>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萬華</w:t>
            </w:r>
          </w:p>
        </w:tc>
        <w:tc>
          <w:tcPr>
            <w:tcW w:w="2410" w:type="dxa"/>
            <w:tcBorders>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新細明體" w:hAnsi="新細明體" w:cs="新細明體"/>
                <w:kern w:val="0"/>
                <w:sz w:val="36"/>
                <w:szCs w:val="36"/>
              </w:rPr>
            </w:pPr>
            <w:r>
              <w:rPr>
                <w:rFonts w:ascii="新細明體" w:hAnsi="新細明體" w:cs="新細明體"/>
                <w:kern w:val="0"/>
                <w:sz w:val="36"/>
                <w:szCs w:val="36"/>
              </w:rPr>
              <w:t>36</w:t>
            </w:r>
          </w:p>
        </w:tc>
        <w:tc>
          <w:tcPr>
            <w:tcW w:w="3970" w:type="dxa"/>
            <w:tcBorders>
              <w:bottom w:val="single" w:sz="4" w:space="0" w:color="000000"/>
              <w:right w:val="single" w:sz="8" w:space="0" w:color="000000"/>
            </w:tcBorders>
            <w:noWrap/>
            <w:tcMar>
              <w:top w:w="0" w:type="dxa"/>
              <w:left w:w="28" w:type="dxa"/>
              <w:bottom w:w="0" w:type="dxa"/>
              <w:right w:w="28" w:type="dxa"/>
            </w:tcMar>
            <w:vAlign w:val="center"/>
          </w:tcPr>
          <w:p w:rsidR="00C454D6" w:rsidRDefault="005B2D9B">
            <w:pPr>
              <w:pStyle w:val="Textbody"/>
              <w:jc w:val="center"/>
              <w:rPr>
                <w:rFonts w:ascii="標楷體" w:eastAsia="標楷體" w:hAnsi="標楷體"/>
                <w:color w:val="000000"/>
                <w:sz w:val="36"/>
                <w:szCs w:val="36"/>
              </w:rPr>
            </w:pPr>
            <w:r>
              <w:rPr>
                <w:rFonts w:ascii="標楷體" w:eastAsia="標楷體" w:hAnsi="標楷體"/>
                <w:color w:val="000000"/>
                <w:sz w:val="36"/>
                <w:szCs w:val="36"/>
              </w:rPr>
              <w:t>42,120</w:t>
            </w:r>
          </w:p>
        </w:tc>
        <w:tc>
          <w:tcPr>
            <w:tcW w:w="596"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c>
          <w:tcPr>
            <w:tcW w:w="8109"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r>
      <w:tr w:rsidR="00C454D6">
        <w:tblPrEx>
          <w:tblCellMar>
            <w:top w:w="0" w:type="dxa"/>
            <w:bottom w:w="0" w:type="dxa"/>
          </w:tblCellMar>
        </w:tblPrEx>
        <w:trPr>
          <w:trHeight w:val="720"/>
        </w:trPr>
        <w:tc>
          <w:tcPr>
            <w:tcW w:w="1133" w:type="dxa"/>
            <w:tcBorders>
              <w:left w:val="single" w:sz="8" w:space="0" w:color="000000"/>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文山</w:t>
            </w:r>
          </w:p>
        </w:tc>
        <w:tc>
          <w:tcPr>
            <w:tcW w:w="2410" w:type="dxa"/>
            <w:tcBorders>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新細明體" w:hAnsi="新細明體" w:cs="新細明體"/>
                <w:kern w:val="0"/>
                <w:sz w:val="36"/>
                <w:szCs w:val="36"/>
              </w:rPr>
            </w:pPr>
            <w:r>
              <w:rPr>
                <w:rFonts w:ascii="新細明體" w:hAnsi="新細明體" w:cs="新細明體"/>
                <w:kern w:val="0"/>
                <w:sz w:val="36"/>
                <w:szCs w:val="36"/>
              </w:rPr>
              <w:t>43</w:t>
            </w:r>
          </w:p>
        </w:tc>
        <w:tc>
          <w:tcPr>
            <w:tcW w:w="3970" w:type="dxa"/>
            <w:tcBorders>
              <w:bottom w:val="single" w:sz="4" w:space="0" w:color="000000"/>
              <w:right w:val="single" w:sz="8" w:space="0" w:color="000000"/>
            </w:tcBorders>
            <w:noWrap/>
            <w:tcMar>
              <w:top w:w="0" w:type="dxa"/>
              <w:left w:w="28" w:type="dxa"/>
              <w:bottom w:w="0" w:type="dxa"/>
              <w:right w:w="28" w:type="dxa"/>
            </w:tcMar>
            <w:vAlign w:val="center"/>
          </w:tcPr>
          <w:p w:rsidR="00C454D6" w:rsidRDefault="005B2D9B">
            <w:pPr>
              <w:pStyle w:val="Textbody"/>
              <w:jc w:val="center"/>
              <w:rPr>
                <w:rFonts w:ascii="標楷體" w:eastAsia="標楷體" w:hAnsi="標楷體"/>
                <w:color w:val="000000"/>
                <w:sz w:val="36"/>
                <w:szCs w:val="36"/>
              </w:rPr>
            </w:pPr>
            <w:r>
              <w:rPr>
                <w:rFonts w:ascii="標楷體" w:eastAsia="標楷體" w:hAnsi="標楷體"/>
                <w:color w:val="000000"/>
                <w:sz w:val="36"/>
                <w:szCs w:val="36"/>
              </w:rPr>
              <w:t>50,310</w:t>
            </w:r>
          </w:p>
        </w:tc>
        <w:tc>
          <w:tcPr>
            <w:tcW w:w="596"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c>
          <w:tcPr>
            <w:tcW w:w="8109"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r>
      <w:tr w:rsidR="00C454D6">
        <w:tblPrEx>
          <w:tblCellMar>
            <w:top w:w="0" w:type="dxa"/>
            <w:bottom w:w="0" w:type="dxa"/>
          </w:tblCellMar>
        </w:tblPrEx>
        <w:trPr>
          <w:trHeight w:val="720"/>
        </w:trPr>
        <w:tc>
          <w:tcPr>
            <w:tcW w:w="1133" w:type="dxa"/>
            <w:tcBorders>
              <w:left w:val="single" w:sz="8" w:space="0" w:color="000000"/>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南港</w:t>
            </w:r>
          </w:p>
        </w:tc>
        <w:tc>
          <w:tcPr>
            <w:tcW w:w="2410" w:type="dxa"/>
            <w:tcBorders>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新細明體" w:hAnsi="新細明體" w:cs="新細明體"/>
                <w:kern w:val="0"/>
                <w:sz w:val="36"/>
                <w:szCs w:val="36"/>
              </w:rPr>
            </w:pPr>
            <w:r>
              <w:rPr>
                <w:rFonts w:ascii="新細明體" w:hAnsi="新細明體" w:cs="新細明體"/>
                <w:kern w:val="0"/>
                <w:sz w:val="36"/>
                <w:szCs w:val="36"/>
              </w:rPr>
              <w:t>20</w:t>
            </w:r>
          </w:p>
        </w:tc>
        <w:tc>
          <w:tcPr>
            <w:tcW w:w="3970" w:type="dxa"/>
            <w:tcBorders>
              <w:bottom w:val="single" w:sz="4" w:space="0" w:color="000000"/>
              <w:right w:val="single" w:sz="8" w:space="0" w:color="000000"/>
            </w:tcBorders>
            <w:noWrap/>
            <w:tcMar>
              <w:top w:w="0" w:type="dxa"/>
              <w:left w:w="28" w:type="dxa"/>
              <w:bottom w:w="0" w:type="dxa"/>
              <w:right w:w="28" w:type="dxa"/>
            </w:tcMar>
            <w:vAlign w:val="center"/>
          </w:tcPr>
          <w:p w:rsidR="00C454D6" w:rsidRDefault="005B2D9B">
            <w:pPr>
              <w:pStyle w:val="Textbody"/>
              <w:jc w:val="center"/>
              <w:rPr>
                <w:rFonts w:ascii="標楷體" w:eastAsia="標楷體" w:hAnsi="標楷體"/>
                <w:color w:val="000000"/>
                <w:sz w:val="36"/>
                <w:szCs w:val="36"/>
              </w:rPr>
            </w:pPr>
            <w:r>
              <w:rPr>
                <w:rFonts w:ascii="標楷體" w:eastAsia="標楷體" w:hAnsi="標楷體"/>
                <w:color w:val="000000"/>
                <w:sz w:val="36"/>
                <w:szCs w:val="36"/>
              </w:rPr>
              <w:t>23,400</w:t>
            </w:r>
          </w:p>
        </w:tc>
        <w:tc>
          <w:tcPr>
            <w:tcW w:w="596"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c>
          <w:tcPr>
            <w:tcW w:w="8109"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r>
      <w:tr w:rsidR="00C454D6">
        <w:tblPrEx>
          <w:tblCellMar>
            <w:top w:w="0" w:type="dxa"/>
            <w:bottom w:w="0" w:type="dxa"/>
          </w:tblCellMar>
        </w:tblPrEx>
        <w:trPr>
          <w:trHeight w:val="720"/>
        </w:trPr>
        <w:tc>
          <w:tcPr>
            <w:tcW w:w="1133" w:type="dxa"/>
            <w:tcBorders>
              <w:left w:val="single" w:sz="8" w:space="0" w:color="000000"/>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內湖</w:t>
            </w:r>
          </w:p>
        </w:tc>
        <w:tc>
          <w:tcPr>
            <w:tcW w:w="2410" w:type="dxa"/>
            <w:tcBorders>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新細明體" w:hAnsi="新細明體" w:cs="新細明體"/>
                <w:kern w:val="0"/>
                <w:sz w:val="36"/>
                <w:szCs w:val="36"/>
              </w:rPr>
            </w:pPr>
            <w:r>
              <w:rPr>
                <w:rFonts w:ascii="新細明體" w:hAnsi="新細明體" w:cs="新細明體"/>
                <w:kern w:val="0"/>
                <w:sz w:val="36"/>
                <w:szCs w:val="36"/>
              </w:rPr>
              <w:t>39</w:t>
            </w:r>
          </w:p>
        </w:tc>
        <w:tc>
          <w:tcPr>
            <w:tcW w:w="3970" w:type="dxa"/>
            <w:tcBorders>
              <w:bottom w:val="single" w:sz="4" w:space="0" w:color="000000"/>
              <w:right w:val="single" w:sz="8" w:space="0" w:color="000000"/>
            </w:tcBorders>
            <w:noWrap/>
            <w:tcMar>
              <w:top w:w="0" w:type="dxa"/>
              <w:left w:w="28" w:type="dxa"/>
              <w:bottom w:w="0" w:type="dxa"/>
              <w:right w:w="28" w:type="dxa"/>
            </w:tcMar>
            <w:vAlign w:val="center"/>
          </w:tcPr>
          <w:p w:rsidR="00C454D6" w:rsidRDefault="005B2D9B">
            <w:pPr>
              <w:pStyle w:val="Textbody"/>
              <w:jc w:val="center"/>
              <w:rPr>
                <w:rFonts w:ascii="標楷體" w:eastAsia="標楷體" w:hAnsi="標楷體"/>
                <w:color w:val="000000"/>
                <w:sz w:val="36"/>
                <w:szCs w:val="36"/>
              </w:rPr>
            </w:pPr>
            <w:r>
              <w:rPr>
                <w:rFonts w:ascii="標楷體" w:eastAsia="標楷體" w:hAnsi="標楷體"/>
                <w:color w:val="000000"/>
                <w:sz w:val="36"/>
                <w:szCs w:val="36"/>
              </w:rPr>
              <w:t>45,630</w:t>
            </w:r>
          </w:p>
        </w:tc>
        <w:tc>
          <w:tcPr>
            <w:tcW w:w="596"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c>
          <w:tcPr>
            <w:tcW w:w="8109"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r>
      <w:tr w:rsidR="00C454D6">
        <w:tblPrEx>
          <w:tblCellMar>
            <w:top w:w="0" w:type="dxa"/>
            <w:bottom w:w="0" w:type="dxa"/>
          </w:tblCellMar>
        </w:tblPrEx>
        <w:trPr>
          <w:trHeight w:val="720"/>
        </w:trPr>
        <w:tc>
          <w:tcPr>
            <w:tcW w:w="1133" w:type="dxa"/>
            <w:tcBorders>
              <w:left w:val="single" w:sz="8" w:space="0" w:color="000000"/>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士林</w:t>
            </w:r>
          </w:p>
        </w:tc>
        <w:tc>
          <w:tcPr>
            <w:tcW w:w="2410" w:type="dxa"/>
            <w:tcBorders>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新細明體" w:hAnsi="新細明體" w:cs="新細明體"/>
                <w:kern w:val="0"/>
                <w:sz w:val="36"/>
                <w:szCs w:val="36"/>
              </w:rPr>
            </w:pPr>
            <w:r>
              <w:rPr>
                <w:rFonts w:ascii="新細明體" w:hAnsi="新細明體" w:cs="新細明體"/>
                <w:kern w:val="0"/>
                <w:sz w:val="36"/>
                <w:szCs w:val="36"/>
              </w:rPr>
              <w:t>51</w:t>
            </w:r>
          </w:p>
        </w:tc>
        <w:tc>
          <w:tcPr>
            <w:tcW w:w="3970" w:type="dxa"/>
            <w:tcBorders>
              <w:bottom w:val="single" w:sz="4" w:space="0" w:color="000000"/>
              <w:right w:val="single" w:sz="8" w:space="0" w:color="000000"/>
            </w:tcBorders>
            <w:noWrap/>
            <w:tcMar>
              <w:top w:w="0" w:type="dxa"/>
              <w:left w:w="28" w:type="dxa"/>
              <w:bottom w:w="0" w:type="dxa"/>
              <w:right w:w="28" w:type="dxa"/>
            </w:tcMar>
            <w:vAlign w:val="center"/>
          </w:tcPr>
          <w:p w:rsidR="00C454D6" w:rsidRDefault="005B2D9B">
            <w:pPr>
              <w:pStyle w:val="Textbody"/>
              <w:jc w:val="center"/>
              <w:rPr>
                <w:rFonts w:ascii="標楷體" w:eastAsia="標楷體" w:hAnsi="標楷體"/>
                <w:color w:val="000000"/>
                <w:sz w:val="36"/>
                <w:szCs w:val="36"/>
              </w:rPr>
            </w:pPr>
            <w:r>
              <w:rPr>
                <w:rFonts w:ascii="標楷體" w:eastAsia="標楷體" w:hAnsi="標楷體"/>
                <w:color w:val="000000"/>
                <w:sz w:val="36"/>
                <w:szCs w:val="36"/>
              </w:rPr>
              <w:t>59,670</w:t>
            </w:r>
          </w:p>
        </w:tc>
        <w:tc>
          <w:tcPr>
            <w:tcW w:w="596"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c>
          <w:tcPr>
            <w:tcW w:w="8109"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r>
      <w:tr w:rsidR="00C454D6">
        <w:tblPrEx>
          <w:tblCellMar>
            <w:top w:w="0" w:type="dxa"/>
            <w:bottom w:w="0" w:type="dxa"/>
          </w:tblCellMar>
        </w:tblPrEx>
        <w:trPr>
          <w:trHeight w:val="720"/>
        </w:trPr>
        <w:tc>
          <w:tcPr>
            <w:tcW w:w="1133" w:type="dxa"/>
            <w:tcBorders>
              <w:left w:val="single" w:sz="8" w:space="0" w:color="000000"/>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北投</w:t>
            </w:r>
          </w:p>
        </w:tc>
        <w:tc>
          <w:tcPr>
            <w:tcW w:w="2410" w:type="dxa"/>
            <w:tcBorders>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新細明體" w:hAnsi="新細明體" w:cs="新細明體"/>
                <w:kern w:val="0"/>
                <w:sz w:val="36"/>
                <w:szCs w:val="36"/>
              </w:rPr>
            </w:pPr>
            <w:r>
              <w:rPr>
                <w:rFonts w:ascii="新細明體" w:hAnsi="新細明體" w:cs="新細明體"/>
                <w:kern w:val="0"/>
                <w:sz w:val="36"/>
                <w:szCs w:val="36"/>
              </w:rPr>
              <w:t>42</w:t>
            </w:r>
          </w:p>
        </w:tc>
        <w:tc>
          <w:tcPr>
            <w:tcW w:w="3970" w:type="dxa"/>
            <w:tcBorders>
              <w:bottom w:val="single" w:sz="4" w:space="0" w:color="000000"/>
              <w:right w:val="single" w:sz="8" w:space="0" w:color="000000"/>
            </w:tcBorders>
            <w:noWrap/>
            <w:tcMar>
              <w:top w:w="0" w:type="dxa"/>
              <w:left w:w="28" w:type="dxa"/>
              <w:bottom w:w="0" w:type="dxa"/>
              <w:right w:w="28" w:type="dxa"/>
            </w:tcMar>
            <w:vAlign w:val="center"/>
          </w:tcPr>
          <w:p w:rsidR="00C454D6" w:rsidRDefault="005B2D9B">
            <w:pPr>
              <w:pStyle w:val="Textbody"/>
              <w:jc w:val="center"/>
              <w:rPr>
                <w:rFonts w:ascii="標楷體" w:eastAsia="標楷體" w:hAnsi="標楷體"/>
                <w:color w:val="000000"/>
                <w:sz w:val="36"/>
                <w:szCs w:val="36"/>
              </w:rPr>
            </w:pPr>
            <w:r>
              <w:rPr>
                <w:rFonts w:ascii="標楷體" w:eastAsia="標楷體" w:hAnsi="標楷體"/>
                <w:color w:val="000000"/>
                <w:sz w:val="36"/>
                <w:szCs w:val="36"/>
              </w:rPr>
              <w:t>49,140</w:t>
            </w:r>
          </w:p>
        </w:tc>
        <w:tc>
          <w:tcPr>
            <w:tcW w:w="596"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c>
          <w:tcPr>
            <w:tcW w:w="8109"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r>
      <w:tr w:rsidR="00C454D6">
        <w:tblPrEx>
          <w:tblCellMar>
            <w:top w:w="0" w:type="dxa"/>
            <w:bottom w:w="0" w:type="dxa"/>
          </w:tblCellMar>
        </w:tblPrEx>
        <w:trPr>
          <w:trHeight w:val="720"/>
        </w:trPr>
        <w:tc>
          <w:tcPr>
            <w:tcW w:w="1133" w:type="dxa"/>
            <w:tcBorders>
              <w:left w:val="single" w:sz="8" w:space="0" w:color="000000"/>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合計</w:t>
            </w:r>
          </w:p>
        </w:tc>
        <w:tc>
          <w:tcPr>
            <w:tcW w:w="2410" w:type="dxa"/>
            <w:tcBorders>
              <w:bottom w:val="single" w:sz="4" w:space="0" w:color="000000"/>
              <w:right w:val="single" w:sz="4"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456</w:t>
            </w:r>
          </w:p>
        </w:tc>
        <w:tc>
          <w:tcPr>
            <w:tcW w:w="3970" w:type="dxa"/>
            <w:tcBorders>
              <w:bottom w:val="single" w:sz="4" w:space="0" w:color="000000"/>
              <w:right w:val="single" w:sz="8" w:space="0" w:color="000000"/>
            </w:tcBorders>
            <w:noWrap/>
            <w:tcMar>
              <w:top w:w="0" w:type="dxa"/>
              <w:left w:w="28" w:type="dxa"/>
              <w:bottom w:w="0" w:type="dxa"/>
              <w:right w:w="28" w:type="dxa"/>
            </w:tcMar>
            <w:vAlign w:val="center"/>
          </w:tcPr>
          <w:p w:rsidR="00C454D6" w:rsidRDefault="005B2D9B">
            <w:pPr>
              <w:pStyle w:val="Textbody"/>
              <w:jc w:val="center"/>
              <w:rPr>
                <w:rFonts w:ascii="標楷體" w:eastAsia="標楷體" w:hAnsi="標楷體"/>
                <w:color w:val="000000"/>
                <w:sz w:val="36"/>
                <w:szCs w:val="36"/>
              </w:rPr>
            </w:pPr>
            <w:r>
              <w:rPr>
                <w:rFonts w:ascii="標楷體" w:eastAsia="標楷體" w:hAnsi="標楷體"/>
                <w:color w:val="000000"/>
                <w:sz w:val="36"/>
                <w:szCs w:val="36"/>
              </w:rPr>
              <w:t>533,520</w:t>
            </w:r>
          </w:p>
        </w:tc>
        <w:tc>
          <w:tcPr>
            <w:tcW w:w="596"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c>
          <w:tcPr>
            <w:tcW w:w="8109"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r>
      <w:tr w:rsidR="00C454D6">
        <w:tblPrEx>
          <w:tblCellMar>
            <w:top w:w="0" w:type="dxa"/>
            <w:bottom w:w="0" w:type="dxa"/>
          </w:tblCellMar>
        </w:tblPrEx>
        <w:trPr>
          <w:trHeight w:val="720"/>
        </w:trPr>
        <w:tc>
          <w:tcPr>
            <w:tcW w:w="7513" w:type="dxa"/>
            <w:gridSpan w:val="3"/>
            <w:tcBorders>
              <w:left w:val="single" w:sz="8" w:space="0" w:color="000000"/>
              <w:bottom w:val="single" w:sz="4" w:space="0" w:color="000000"/>
              <w:right w:val="single" w:sz="8" w:space="0" w:color="000000"/>
            </w:tcBorders>
            <w:noWrap/>
            <w:tcMar>
              <w:top w:w="0" w:type="dxa"/>
              <w:left w:w="28" w:type="dxa"/>
              <w:bottom w:w="0" w:type="dxa"/>
              <w:right w:w="28" w:type="dxa"/>
            </w:tcMar>
            <w:vAlign w:val="center"/>
          </w:tcPr>
          <w:p w:rsidR="00C454D6" w:rsidRDefault="005B2D9B">
            <w:pPr>
              <w:pStyle w:val="Textbody"/>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t>備註：各里宣導經費</w:t>
            </w:r>
            <w:r>
              <w:rPr>
                <w:rFonts w:ascii="標楷體" w:eastAsia="標楷體" w:hAnsi="標楷體" w:cs="新細明體"/>
                <w:kern w:val="0"/>
                <w:sz w:val="36"/>
                <w:szCs w:val="36"/>
              </w:rPr>
              <w:t>1170</w:t>
            </w:r>
            <w:r>
              <w:rPr>
                <w:rFonts w:ascii="標楷體" w:eastAsia="標楷體" w:hAnsi="標楷體" w:cs="新細明體"/>
                <w:kern w:val="0"/>
                <w:sz w:val="36"/>
                <w:szCs w:val="36"/>
              </w:rPr>
              <w:t>元。</w:t>
            </w:r>
          </w:p>
        </w:tc>
        <w:tc>
          <w:tcPr>
            <w:tcW w:w="596"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c>
          <w:tcPr>
            <w:tcW w:w="8109" w:type="dxa"/>
            <w:tcMar>
              <w:top w:w="0" w:type="dxa"/>
              <w:left w:w="10" w:type="dxa"/>
              <w:bottom w:w="0" w:type="dxa"/>
              <w:right w:w="10" w:type="dxa"/>
            </w:tcMar>
          </w:tcPr>
          <w:p w:rsidR="00C454D6" w:rsidRDefault="00C454D6">
            <w:pPr>
              <w:pStyle w:val="Textbody"/>
              <w:widowControl/>
              <w:jc w:val="center"/>
              <w:rPr>
                <w:rFonts w:ascii="標楷體" w:eastAsia="標楷體" w:hAnsi="標楷體" w:cs="新細明體"/>
                <w:kern w:val="0"/>
                <w:sz w:val="36"/>
                <w:szCs w:val="36"/>
              </w:rPr>
            </w:pPr>
          </w:p>
        </w:tc>
      </w:tr>
    </w:tbl>
    <w:p w:rsidR="00C454D6" w:rsidRDefault="00C454D6">
      <w:pPr>
        <w:pStyle w:val="Textbody"/>
        <w:snapToGrid w:val="0"/>
        <w:spacing w:line="520" w:lineRule="atLeast"/>
        <w:ind w:left="720"/>
        <w:jc w:val="both"/>
      </w:pPr>
    </w:p>
    <w:p w:rsidR="00C454D6" w:rsidRDefault="00C454D6">
      <w:pPr>
        <w:pStyle w:val="Textbody"/>
        <w:pageBreakBefore/>
        <w:jc w:val="center"/>
      </w:pPr>
    </w:p>
    <w:p w:rsidR="00C454D6" w:rsidRDefault="005B2D9B">
      <w:pPr>
        <w:pStyle w:val="Textbody"/>
        <w:jc w:val="center"/>
      </w:pPr>
      <w:r>
        <w:rPr>
          <w:noProof/>
        </w:rPr>
        <mc:AlternateContent>
          <mc:Choice Requires="wps">
            <w:drawing>
              <wp:anchor distT="0" distB="0" distL="114300" distR="114300" simplePos="0" relativeHeight="4" behindDoc="0" locked="0" layoutInCell="1" allowOverlap="1">
                <wp:simplePos x="0" y="0"/>
                <wp:positionH relativeFrom="column">
                  <wp:posOffset>4727520</wp:posOffset>
                </wp:positionH>
                <wp:positionV relativeFrom="paragraph">
                  <wp:posOffset>-3240</wp:posOffset>
                </wp:positionV>
                <wp:extent cx="1028879" cy="457200"/>
                <wp:effectExtent l="0" t="0" r="0" b="0"/>
                <wp:wrapNone/>
                <wp:docPr id="6" name="Text Box 22"/>
                <wp:cNvGraphicFramePr/>
                <a:graphic xmlns:a="http://schemas.openxmlformats.org/drawingml/2006/main">
                  <a:graphicData uri="http://schemas.microsoft.com/office/word/2010/wordprocessingShape">
                    <wps:wsp>
                      <wps:cNvSpPr txBox="1"/>
                      <wps:spPr>
                        <a:xfrm>
                          <a:off x="0" y="0"/>
                          <a:ext cx="1028879" cy="457200"/>
                        </a:xfrm>
                        <a:prstGeom prst="rect">
                          <a:avLst/>
                        </a:prstGeom>
                        <a:noFill/>
                        <a:ln>
                          <a:noFill/>
                          <a:prstDash/>
                        </a:ln>
                      </wps:spPr>
                      <wps:txbx>
                        <w:txbxContent>
                          <w:p w:rsidR="00C454D6" w:rsidRDefault="005B2D9B">
                            <w:pPr>
                              <w:pStyle w:val="Textbody"/>
                              <w:rPr>
                                <w:rFonts w:ascii="標楷體" w:eastAsia="標楷體" w:hAnsi="標楷體"/>
                              </w:rPr>
                            </w:pPr>
                            <w:r>
                              <w:rPr>
                                <w:rFonts w:ascii="標楷體" w:eastAsia="標楷體" w:hAnsi="標楷體"/>
                              </w:rPr>
                              <w:t>附件五</w:t>
                            </w:r>
                          </w:p>
                        </w:txbxContent>
                      </wps:txbx>
                      <wps:bodyPr vert="horz" wrap="square" lIns="91440" tIns="45720" rIns="91440" bIns="45720" anchor="t" compatLnSpc="0">
                        <a:noAutofit/>
                      </wps:bodyPr>
                    </wps:wsp>
                  </a:graphicData>
                </a:graphic>
              </wp:anchor>
            </w:drawing>
          </mc:Choice>
          <mc:Fallback>
            <w:pict>
              <v:shape id="Text Box 22" o:spid="_x0000_s1030" type="#_x0000_t202" style="position:absolute;left:0;text-align:left;margin-left:372.25pt;margin-top:-.25pt;width:81pt;height:36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" filled="f" stroked="f">
                <v:textbox>
                  <w:txbxContent>
                    <w:p w:rsidR="00C454D6" w:rsidRDefault="005B2D9B">
                      <w:pPr>
                        <w:pStyle w:val="Textbody"/>
                        <w:rPr>
                          <w:rFonts w:ascii="標楷體" w:eastAsia="標楷體" w:hAnsi="標楷體"/>
                        </w:rPr>
                      </w:pPr>
                      <w:r>
                        <w:rPr>
                          <w:rFonts w:ascii="標楷體" w:eastAsia="標楷體" w:hAnsi="標楷體"/>
                        </w:rPr>
                        <w:t>附件五</w:t>
                      </w:r>
                    </w:p>
                  </w:txbxContent>
                </v:textbox>
              </v:shape>
            </w:pict>
          </mc:Fallback>
        </mc:AlternateContent>
      </w:r>
    </w:p>
    <w:p w:rsidR="00C454D6" w:rsidRDefault="00C454D6">
      <w:pPr>
        <w:pStyle w:val="Textbody"/>
        <w:jc w:val="center"/>
        <w:rPr>
          <w:rFonts w:ascii="標楷體" w:eastAsia="標楷體" w:hAnsi="標楷體"/>
          <w:sz w:val="28"/>
          <w:szCs w:val="28"/>
        </w:rPr>
      </w:pPr>
    </w:p>
    <w:p w:rsidR="00C454D6" w:rsidRDefault="00C454D6">
      <w:pPr>
        <w:pStyle w:val="Textbody"/>
        <w:jc w:val="center"/>
        <w:rPr>
          <w:rFonts w:ascii="標楷體" w:eastAsia="標楷體" w:hAnsi="標楷體"/>
          <w:sz w:val="28"/>
          <w:szCs w:val="28"/>
        </w:rPr>
      </w:pPr>
    </w:p>
    <w:p w:rsidR="00C454D6" w:rsidRDefault="005B2D9B">
      <w:pPr>
        <w:pStyle w:val="Textbody"/>
        <w:jc w:val="center"/>
      </w:pPr>
      <w:r>
        <w:rPr>
          <w:rFonts w:ascii="標楷體" w:eastAsia="標楷體" w:hAnsi="標楷體"/>
          <w:sz w:val="28"/>
          <w:szCs w:val="28"/>
        </w:rPr>
        <w:t>臺北市</w:t>
      </w:r>
      <w:r>
        <w:rPr>
          <w:rFonts w:ascii="標楷體" w:eastAsia="標楷體" w:hAnsi="標楷體"/>
          <w:sz w:val="28"/>
          <w:szCs w:val="28"/>
        </w:rPr>
        <w:t xml:space="preserve"> </w:t>
      </w:r>
      <w:r>
        <w:rPr>
          <w:rFonts w:ascii="標楷體" w:eastAsia="標楷體" w:hAnsi="標楷體"/>
          <w:sz w:val="28"/>
          <w:szCs w:val="28"/>
        </w:rPr>
        <w:softHyphen/>
        <w:t>________</w:t>
      </w:r>
      <w:r>
        <w:rPr>
          <w:rFonts w:ascii="標楷體" w:eastAsia="標楷體" w:hAnsi="標楷體"/>
          <w:sz w:val="28"/>
          <w:szCs w:val="28"/>
        </w:rPr>
        <w:t>區公所印製宣傳資料成果</w:t>
      </w:r>
    </w:p>
    <w:p w:rsidR="00C454D6" w:rsidRDefault="005B2D9B">
      <w:pPr>
        <w:pStyle w:val="Textbody"/>
        <w:jc w:val="center"/>
        <w:rPr>
          <w:rFonts w:ascii="標楷體" w:eastAsia="標楷體" w:hAnsi="標楷體"/>
          <w:sz w:val="28"/>
          <w:szCs w:val="28"/>
        </w:rPr>
      </w:pPr>
      <w:r>
        <w:rPr>
          <w:rFonts w:ascii="標楷體" w:eastAsia="標楷體" w:hAnsi="標楷體"/>
          <w:sz w:val="28"/>
          <w:szCs w:val="28"/>
        </w:rPr>
        <w:t>工作項目：</w:t>
      </w:r>
      <w:r>
        <w:rPr>
          <w:rFonts w:ascii="標楷體" w:eastAsia="標楷體" w:hAnsi="標楷體"/>
          <w:sz w:val="28"/>
          <w:szCs w:val="28"/>
        </w:rPr>
        <w:t>111</w:t>
      </w:r>
      <w:r>
        <w:rPr>
          <w:rFonts w:ascii="標楷體" w:eastAsia="標楷體" w:hAnsi="標楷體"/>
          <w:sz w:val="28"/>
          <w:szCs w:val="28"/>
        </w:rPr>
        <w:t>年臺北市地方公職人員選舉</w:t>
      </w:r>
    </w:p>
    <w:p w:rsidR="00C454D6" w:rsidRDefault="005B2D9B">
      <w:pPr>
        <w:pStyle w:val="Textbody"/>
        <w:jc w:val="center"/>
        <w:rPr>
          <w:rFonts w:ascii="標楷體" w:eastAsia="標楷體" w:hAnsi="標楷體"/>
          <w:sz w:val="28"/>
          <w:szCs w:val="28"/>
        </w:rPr>
      </w:pPr>
      <w:r>
        <w:rPr>
          <w:rFonts w:ascii="標楷體" w:eastAsia="標楷體" w:hAnsi="標楷體"/>
          <w:sz w:val="28"/>
          <w:szCs w:val="28"/>
        </w:rPr>
        <w:t>及憲法修正案公民複決投票案宣導工作</w:t>
      </w:r>
    </w:p>
    <w:p w:rsidR="00C454D6" w:rsidRDefault="00C454D6">
      <w:pPr>
        <w:pStyle w:val="Textbody"/>
        <w:jc w:val="center"/>
      </w:pPr>
    </w:p>
    <w:p w:rsidR="00C454D6" w:rsidRDefault="00C454D6">
      <w:pPr>
        <w:pStyle w:val="Textbody"/>
        <w:jc w:val="center"/>
      </w:pPr>
    </w:p>
    <w:tbl>
      <w:tblPr>
        <w:tblW w:w="8296" w:type="dxa"/>
        <w:tblLayout w:type="fixed"/>
        <w:tblCellMar>
          <w:left w:w="10" w:type="dxa"/>
          <w:right w:w="10" w:type="dxa"/>
        </w:tblCellMar>
        <w:tblLook w:val="04A0" w:firstRow="1" w:lastRow="0" w:firstColumn="1" w:lastColumn="0" w:noHBand="0" w:noVBand="1"/>
      </w:tblPr>
      <w:tblGrid>
        <w:gridCol w:w="988"/>
        <w:gridCol w:w="2435"/>
        <w:gridCol w:w="3527"/>
        <w:gridCol w:w="1346"/>
      </w:tblGrid>
      <w:tr w:rsidR="00C454D6">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5B2D9B">
            <w:pPr>
              <w:pStyle w:val="Textbody"/>
              <w:jc w:val="center"/>
              <w:rPr>
                <w:rFonts w:ascii="標楷體" w:eastAsia="標楷體" w:hAnsi="標楷體"/>
              </w:rPr>
            </w:pPr>
            <w:r>
              <w:rPr>
                <w:rFonts w:ascii="標楷體" w:eastAsia="標楷體" w:hAnsi="標楷體"/>
              </w:rPr>
              <w:t>項次</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5B2D9B">
            <w:pPr>
              <w:pStyle w:val="Textbody"/>
              <w:jc w:val="center"/>
              <w:rPr>
                <w:rFonts w:ascii="標楷體" w:eastAsia="標楷體" w:hAnsi="標楷體"/>
              </w:rPr>
            </w:pPr>
            <w:r>
              <w:rPr>
                <w:rFonts w:ascii="標楷體" w:eastAsia="標楷體" w:hAnsi="標楷體"/>
              </w:rPr>
              <w:t>範例：</w:t>
            </w:r>
          </w:p>
          <w:p w:rsidR="00C454D6" w:rsidRDefault="005B2D9B">
            <w:pPr>
              <w:pStyle w:val="Textbody"/>
              <w:jc w:val="center"/>
              <w:rPr>
                <w:rFonts w:ascii="標楷體" w:eastAsia="標楷體" w:hAnsi="標楷體"/>
              </w:rPr>
            </w:pPr>
            <w:r>
              <w:rPr>
                <w:rFonts w:ascii="標楷體" w:eastAsia="標楷體" w:hAnsi="標楷體"/>
              </w:rPr>
              <w:t>面紙共</w:t>
            </w:r>
            <w:r>
              <w:rPr>
                <w:rFonts w:ascii="標楷體" w:eastAsia="標楷體" w:hAnsi="標楷體"/>
              </w:rPr>
              <w:t>1000</w:t>
            </w:r>
            <w:r>
              <w:rPr>
                <w:rFonts w:ascii="標楷體" w:eastAsia="標楷體" w:hAnsi="標楷體"/>
              </w:rPr>
              <w:t>份</w:t>
            </w:r>
          </w:p>
        </w:tc>
        <w:tc>
          <w:tcPr>
            <w:tcW w:w="3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5B2D9B">
            <w:pPr>
              <w:pStyle w:val="Textbody"/>
              <w:jc w:val="center"/>
              <w:rPr>
                <w:rFonts w:ascii="標楷體" w:eastAsia="標楷體" w:hAnsi="標楷體"/>
              </w:rPr>
            </w:pPr>
            <w:r>
              <w:rPr>
                <w:rFonts w:ascii="標楷體" w:eastAsia="標楷體" w:hAnsi="標楷體"/>
              </w:rPr>
              <w:t>照片</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5B2D9B">
            <w:pPr>
              <w:pStyle w:val="Textbody"/>
              <w:jc w:val="center"/>
              <w:rPr>
                <w:rFonts w:ascii="標楷體" w:eastAsia="標楷體" w:hAnsi="標楷體"/>
              </w:rPr>
            </w:pPr>
            <w:r>
              <w:rPr>
                <w:rFonts w:ascii="標楷體" w:eastAsia="標楷體" w:hAnsi="標楷體"/>
              </w:rPr>
              <w:t>備註</w:t>
            </w:r>
          </w:p>
        </w:tc>
      </w:tr>
      <w:tr w:rsidR="00C454D6">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5B2D9B">
            <w:pPr>
              <w:pStyle w:val="Textbody"/>
              <w:jc w:val="center"/>
              <w:rPr>
                <w:rFonts w:ascii="標楷體" w:eastAsia="標楷體" w:hAnsi="標楷體"/>
              </w:rPr>
            </w:pPr>
            <w:r>
              <w:rPr>
                <w:rFonts w:ascii="標楷體" w:eastAsia="標楷體" w:hAnsi="標楷體"/>
              </w:rPr>
              <w:t>1</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jc w:val="center"/>
              <w:rPr>
                <w:rFonts w:ascii="標楷體" w:eastAsia="標楷體" w:hAnsi="標楷體"/>
              </w:rPr>
            </w:pPr>
          </w:p>
        </w:tc>
        <w:tc>
          <w:tcPr>
            <w:tcW w:w="3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jc w:val="center"/>
              <w:rPr>
                <w:rFonts w:ascii="標楷體" w:eastAsia="標楷體" w:hAnsi="標楷體"/>
              </w:rPr>
            </w:pPr>
          </w:p>
          <w:p w:rsidR="00C454D6" w:rsidRDefault="00C454D6">
            <w:pPr>
              <w:pStyle w:val="Textbody"/>
              <w:jc w:val="center"/>
              <w:rPr>
                <w:rFonts w:ascii="標楷體" w:eastAsia="標楷體" w:hAnsi="標楷體"/>
              </w:rPr>
            </w:pPr>
          </w:p>
          <w:p w:rsidR="00C454D6" w:rsidRDefault="00C454D6">
            <w:pPr>
              <w:pStyle w:val="Textbody"/>
              <w:jc w:val="center"/>
              <w:rPr>
                <w:rFonts w:ascii="標楷體" w:eastAsia="標楷體" w:hAnsi="標楷體"/>
              </w:rPr>
            </w:pPr>
          </w:p>
          <w:p w:rsidR="00C454D6" w:rsidRDefault="00C454D6">
            <w:pPr>
              <w:pStyle w:val="Textbody"/>
              <w:jc w:val="center"/>
              <w:rPr>
                <w:rFonts w:ascii="標楷體" w:eastAsia="標楷體" w:hAnsi="標楷體"/>
              </w:rPr>
            </w:pPr>
          </w:p>
          <w:p w:rsidR="00C454D6" w:rsidRDefault="00C454D6">
            <w:pPr>
              <w:pStyle w:val="Textbody"/>
              <w:jc w:val="center"/>
              <w:rPr>
                <w:rFonts w:ascii="標楷體" w:eastAsia="標楷體" w:hAnsi="標楷體"/>
              </w:rPr>
            </w:pPr>
          </w:p>
          <w:p w:rsidR="00C454D6" w:rsidRDefault="00C454D6">
            <w:pPr>
              <w:pStyle w:val="Textbody"/>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jc w:val="center"/>
              <w:rPr>
                <w:rFonts w:ascii="標楷體" w:eastAsia="標楷體" w:hAnsi="標楷體"/>
              </w:rPr>
            </w:pPr>
          </w:p>
        </w:tc>
      </w:tr>
      <w:tr w:rsidR="00C454D6">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5B2D9B">
            <w:pPr>
              <w:pStyle w:val="Textbody"/>
              <w:jc w:val="center"/>
              <w:rPr>
                <w:rFonts w:ascii="標楷體" w:eastAsia="標楷體" w:hAnsi="標楷體"/>
              </w:rPr>
            </w:pPr>
            <w:r>
              <w:rPr>
                <w:rFonts w:ascii="標楷體" w:eastAsia="標楷體" w:hAnsi="標楷體"/>
              </w:rPr>
              <w:t>2</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jc w:val="center"/>
              <w:rPr>
                <w:rFonts w:ascii="標楷體" w:eastAsia="標楷體" w:hAnsi="標楷體"/>
              </w:rPr>
            </w:pPr>
          </w:p>
        </w:tc>
        <w:tc>
          <w:tcPr>
            <w:tcW w:w="3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jc w:val="center"/>
              <w:rPr>
                <w:rFonts w:ascii="標楷體" w:eastAsia="標楷體" w:hAnsi="標楷體"/>
              </w:rPr>
            </w:pPr>
          </w:p>
          <w:p w:rsidR="00C454D6" w:rsidRDefault="00C454D6">
            <w:pPr>
              <w:pStyle w:val="Textbody"/>
              <w:jc w:val="center"/>
              <w:rPr>
                <w:rFonts w:ascii="標楷體" w:eastAsia="標楷體" w:hAnsi="標楷體"/>
              </w:rPr>
            </w:pPr>
          </w:p>
          <w:p w:rsidR="00C454D6" w:rsidRDefault="00C454D6">
            <w:pPr>
              <w:pStyle w:val="Textbody"/>
              <w:jc w:val="center"/>
              <w:rPr>
                <w:rFonts w:ascii="標楷體" w:eastAsia="標楷體" w:hAnsi="標楷體"/>
              </w:rPr>
            </w:pPr>
          </w:p>
          <w:p w:rsidR="00C454D6" w:rsidRDefault="00C454D6">
            <w:pPr>
              <w:pStyle w:val="Textbody"/>
              <w:jc w:val="center"/>
              <w:rPr>
                <w:rFonts w:ascii="標楷體" w:eastAsia="標楷體" w:hAnsi="標楷體"/>
              </w:rPr>
            </w:pPr>
          </w:p>
          <w:p w:rsidR="00C454D6" w:rsidRDefault="00C454D6">
            <w:pPr>
              <w:pStyle w:val="Textbody"/>
              <w:jc w:val="center"/>
              <w:rPr>
                <w:rFonts w:ascii="標楷體" w:eastAsia="標楷體" w:hAnsi="標楷體"/>
              </w:rPr>
            </w:pPr>
          </w:p>
          <w:p w:rsidR="00C454D6" w:rsidRDefault="00C454D6">
            <w:pPr>
              <w:pStyle w:val="Textbody"/>
              <w:jc w:val="center"/>
              <w:rPr>
                <w:rFonts w:ascii="標楷體" w:eastAsia="標楷體" w:hAnsi="標楷體"/>
              </w:rPr>
            </w:pPr>
          </w:p>
          <w:p w:rsidR="00C454D6" w:rsidRDefault="00C454D6">
            <w:pPr>
              <w:pStyle w:val="Textbody"/>
              <w:jc w:val="center"/>
              <w:rPr>
                <w:rFonts w:ascii="標楷體" w:eastAsia="標楷體" w:hAnsi="標楷體"/>
              </w:rPr>
            </w:pPr>
          </w:p>
          <w:p w:rsidR="00C454D6" w:rsidRDefault="00C454D6">
            <w:pPr>
              <w:pStyle w:val="Textbody"/>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4D6" w:rsidRDefault="00C454D6">
            <w:pPr>
              <w:pStyle w:val="Textbody"/>
              <w:jc w:val="center"/>
              <w:rPr>
                <w:rFonts w:ascii="標楷體" w:eastAsia="標楷體" w:hAnsi="標楷體"/>
              </w:rPr>
            </w:pPr>
          </w:p>
        </w:tc>
      </w:tr>
    </w:tbl>
    <w:p w:rsidR="00C454D6" w:rsidRDefault="00C454D6">
      <w:pPr>
        <w:pStyle w:val="Textbody"/>
        <w:jc w:val="center"/>
      </w:pPr>
    </w:p>
    <w:p w:rsidR="00C454D6" w:rsidRDefault="005B2D9B">
      <w:pPr>
        <w:pStyle w:val="Textbody"/>
        <w:jc w:val="center"/>
      </w:pPr>
      <w:r>
        <w:rPr>
          <w:rFonts w:ascii="標楷體" w:eastAsia="標楷體" w:hAnsi="標楷體"/>
        </w:rPr>
        <w:t>(</w:t>
      </w:r>
      <w:r>
        <w:rPr>
          <w:rFonts w:ascii="標楷體" w:eastAsia="標楷體" w:hAnsi="標楷體"/>
        </w:rPr>
        <w:t>欄位自行增加</w:t>
      </w:r>
      <w:r>
        <w:rPr>
          <w:rFonts w:ascii="標楷體" w:eastAsia="標楷體" w:hAnsi="標楷體"/>
        </w:rPr>
        <w:t>)</w:t>
      </w:r>
    </w:p>
    <w:p w:rsidR="00C454D6" w:rsidRDefault="00C454D6">
      <w:pPr>
        <w:pStyle w:val="Textbody"/>
        <w:widowControl/>
        <w:suppressAutoHyphens w:val="0"/>
      </w:pPr>
    </w:p>
    <w:p w:rsidR="00C454D6" w:rsidRDefault="00C454D6">
      <w:pPr>
        <w:pStyle w:val="Textbody"/>
        <w:snapToGrid w:val="0"/>
        <w:spacing w:line="520" w:lineRule="atLeast"/>
        <w:ind w:left="720"/>
        <w:jc w:val="both"/>
      </w:pPr>
    </w:p>
    <w:p w:rsidR="00C454D6" w:rsidRDefault="00C454D6">
      <w:pPr>
        <w:pStyle w:val="Textbody"/>
        <w:snapToGrid w:val="0"/>
        <w:spacing w:line="520" w:lineRule="atLeast"/>
        <w:ind w:left="720"/>
        <w:jc w:val="both"/>
      </w:pPr>
    </w:p>
    <w:p w:rsidR="00C454D6" w:rsidRDefault="00C454D6">
      <w:pPr>
        <w:pStyle w:val="Textbody"/>
        <w:snapToGrid w:val="0"/>
        <w:spacing w:line="520" w:lineRule="atLeast"/>
        <w:ind w:left="720"/>
        <w:jc w:val="both"/>
      </w:pPr>
    </w:p>
    <w:sectPr w:rsidR="00C454D6">
      <w:pgSz w:w="11906" w:h="16838"/>
      <w:pgMar w:top="899" w:right="1440" w:bottom="1247" w:left="1276"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D9B" w:rsidRDefault="005B2D9B">
      <w:r>
        <w:separator/>
      </w:r>
    </w:p>
  </w:endnote>
  <w:endnote w:type="continuationSeparator" w:id="0">
    <w:p w:rsidR="005B2D9B" w:rsidRDefault="005B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D9B" w:rsidRDefault="005B2D9B">
      <w:r>
        <w:rPr>
          <w:color w:val="000000"/>
        </w:rPr>
        <w:separator/>
      </w:r>
    </w:p>
  </w:footnote>
  <w:footnote w:type="continuationSeparator" w:id="0">
    <w:p w:rsidR="005B2D9B" w:rsidRDefault="005B2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5D0D"/>
    <w:multiLevelType w:val="multilevel"/>
    <w:tmpl w:val="F9F6EF64"/>
    <w:lvl w:ilvl="0">
      <w:start w:val="1"/>
      <w:numFmt w:val="decimal"/>
      <w:lvlText w:val="%1、"/>
      <w:lvlJc w:val="left"/>
      <w:pPr>
        <w:ind w:left="864" w:hanging="624"/>
      </w:pPr>
      <w:rPr>
        <w:rFonts w:eastAsia="標楷體"/>
        <w:sz w:val="32"/>
        <w:szCs w:val="32"/>
        <w:lang w:val="en-US"/>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1B594C48"/>
    <w:multiLevelType w:val="multilevel"/>
    <w:tmpl w:val="545A847E"/>
    <w:lvl w:ilvl="0">
      <w:numFmt w:val="bullet"/>
      <w:lvlText w:val=""/>
      <w:lvlJc w:val="left"/>
      <w:pPr>
        <w:ind w:left="397" w:hanging="397"/>
      </w:pPr>
      <w:rPr>
        <w:rFonts w:ascii="Wingdings" w:eastAsia="標楷體" w:hAnsi="Wingdings"/>
        <w:sz w:val="32"/>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40B76E84"/>
    <w:multiLevelType w:val="multilevel"/>
    <w:tmpl w:val="062E552C"/>
    <w:lvl w:ilvl="0">
      <w:start w:val="1"/>
      <w:numFmt w:val="decimal"/>
      <w:lvlText w:val="(%1)"/>
      <w:lvlJc w:val="left"/>
      <w:pPr>
        <w:ind w:left="1361" w:hanging="839"/>
      </w:pPr>
      <w:rPr>
        <w:rFonts w:ascii="標楷體" w:eastAsia="標楷體" w:hAnsi="標楷體"/>
        <w:sz w:val="32"/>
        <w:szCs w:val="32"/>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3" w15:restartNumberingAfterBreak="0">
    <w:nsid w:val="41301BEF"/>
    <w:multiLevelType w:val="multilevel"/>
    <w:tmpl w:val="D1121CFC"/>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1FA482D"/>
    <w:multiLevelType w:val="multilevel"/>
    <w:tmpl w:val="36D62E4E"/>
    <w:lvl w:ilvl="0">
      <w:start w:val="1"/>
      <w:numFmt w:val="decimal"/>
      <w:lvlText w:val="(%1)"/>
      <w:lvlJc w:val="left"/>
      <w:pPr>
        <w:ind w:left="1361" w:hanging="839"/>
      </w:pPr>
      <w:rPr>
        <w:rFonts w:ascii="標楷體" w:eastAsia="標楷體" w:hAnsi="標楷體"/>
        <w:sz w:val="32"/>
        <w:szCs w:val="32"/>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5" w15:restartNumberingAfterBreak="0">
    <w:nsid w:val="45970358"/>
    <w:multiLevelType w:val="multilevel"/>
    <w:tmpl w:val="CB6C8BFA"/>
    <w:lvl w:ilvl="0">
      <w:start w:val="1"/>
      <w:numFmt w:val="decimal"/>
      <w:lvlText w:val="(%1)"/>
      <w:lvlJc w:val="left"/>
      <w:pPr>
        <w:ind w:left="1242" w:hanging="720"/>
      </w:pPr>
      <w:rPr>
        <w:rFonts w:ascii="標楷體" w:eastAsia="標楷體" w:hAnsi="標楷體"/>
        <w:sz w:val="32"/>
        <w:szCs w:val="32"/>
      </w:rPr>
    </w:lvl>
    <w:lvl w:ilvl="1">
      <w:start w:val="1"/>
      <w:numFmt w:val="ideographTraditional"/>
      <w:lvlText w:val="%2、"/>
      <w:lvlJc w:val="left"/>
      <w:pPr>
        <w:ind w:left="1482" w:hanging="480"/>
      </w:pPr>
    </w:lvl>
    <w:lvl w:ilvl="2">
      <w:start w:val="1"/>
      <w:numFmt w:val="lowerRoman"/>
      <w:lvlText w:val="%3."/>
      <w:lvlJc w:val="right"/>
      <w:pPr>
        <w:ind w:left="1962" w:hanging="480"/>
      </w:pPr>
    </w:lvl>
    <w:lvl w:ilvl="3">
      <w:start w:val="1"/>
      <w:numFmt w:val="decimal"/>
      <w:lvlText w:val="%4."/>
      <w:lvlJc w:val="left"/>
      <w:pPr>
        <w:ind w:left="2442" w:hanging="480"/>
      </w:pPr>
    </w:lvl>
    <w:lvl w:ilvl="4">
      <w:start w:val="1"/>
      <w:numFmt w:val="ideographTraditional"/>
      <w:lvlText w:val="%5、"/>
      <w:lvlJc w:val="left"/>
      <w:pPr>
        <w:ind w:left="2922" w:hanging="480"/>
      </w:pPr>
    </w:lvl>
    <w:lvl w:ilvl="5">
      <w:start w:val="1"/>
      <w:numFmt w:val="lowerRoman"/>
      <w:lvlText w:val="%6."/>
      <w:lvlJc w:val="right"/>
      <w:pPr>
        <w:ind w:left="3402" w:hanging="480"/>
      </w:pPr>
    </w:lvl>
    <w:lvl w:ilvl="6">
      <w:start w:val="1"/>
      <w:numFmt w:val="decimal"/>
      <w:lvlText w:val="%7."/>
      <w:lvlJc w:val="left"/>
      <w:pPr>
        <w:ind w:left="3882" w:hanging="480"/>
      </w:pPr>
    </w:lvl>
    <w:lvl w:ilvl="7">
      <w:start w:val="1"/>
      <w:numFmt w:val="ideographTraditional"/>
      <w:lvlText w:val="%8、"/>
      <w:lvlJc w:val="left"/>
      <w:pPr>
        <w:ind w:left="4362" w:hanging="480"/>
      </w:pPr>
    </w:lvl>
    <w:lvl w:ilvl="8">
      <w:start w:val="1"/>
      <w:numFmt w:val="lowerRoman"/>
      <w:lvlText w:val="%9."/>
      <w:lvlJc w:val="right"/>
      <w:pPr>
        <w:ind w:left="4842" w:hanging="480"/>
      </w:pPr>
    </w:lvl>
  </w:abstractNum>
  <w:abstractNum w:abstractNumId="6" w15:restartNumberingAfterBreak="0">
    <w:nsid w:val="58AB6A7A"/>
    <w:multiLevelType w:val="multilevel"/>
    <w:tmpl w:val="3C08689C"/>
    <w:lvl w:ilvl="0">
      <w:start w:val="1"/>
      <w:numFmt w:val="decimal"/>
      <w:lvlText w:val="%1、"/>
      <w:lvlJc w:val="left"/>
      <w:pPr>
        <w:ind w:left="864" w:hanging="624"/>
      </w:pPr>
      <w:rPr>
        <w:rFonts w:eastAsia="標楷體"/>
        <w:sz w:val="32"/>
      </w:rPr>
    </w:lvl>
    <w:lvl w:ilvl="1">
      <w:start w:val="1"/>
      <w:numFmt w:val="decimal"/>
      <w:lvlText w:val="（%2）"/>
      <w:lvlJc w:val="left"/>
      <w:pPr>
        <w:ind w:left="1361" w:hanging="839"/>
      </w:pPr>
      <w:rPr>
        <w:sz w:val="28"/>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7" w15:restartNumberingAfterBreak="0">
    <w:nsid w:val="66870597"/>
    <w:multiLevelType w:val="multilevel"/>
    <w:tmpl w:val="3DDECB66"/>
    <w:lvl w:ilvl="0">
      <w:start w:val="1"/>
      <w:numFmt w:val="decimal"/>
      <w:lvlText w:val="(%1)"/>
      <w:lvlJc w:val="left"/>
      <w:pPr>
        <w:ind w:left="1360" w:hanging="840"/>
      </w:pPr>
      <w:rPr>
        <w:rFonts w:ascii="標楷體" w:eastAsia="標楷體" w:hAnsi="標楷體"/>
        <w:sz w:val="32"/>
        <w:szCs w:val="32"/>
      </w:rPr>
    </w:lvl>
    <w:lvl w:ilvl="1">
      <w:start w:val="1"/>
      <w:numFmt w:val="ideographTraditional"/>
      <w:lvlText w:val="%2、"/>
      <w:lvlJc w:val="left"/>
      <w:pPr>
        <w:ind w:left="1480" w:hanging="480"/>
      </w:pPr>
    </w:lvl>
    <w:lvl w:ilvl="2">
      <w:start w:val="1"/>
      <w:numFmt w:val="lowerRoman"/>
      <w:lvlText w:val="%3."/>
      <w:lvlJc w:val="right"/>
      <w:pPr>
        <w:ind w:left="1960" w:hanging="480"/>
      </w:pPr>
    </w:lvl>
    <w:lvl w:ilvl="3">
      <w:start w:val="1"/>
      <w:numFmt w:val="decimal"/>
      <w:lvlText w:val="%4."/>
      <w:lvlJc w:val="left"/>
      <w:pPr>
        <w:ind w:left="2440" w:hanging="480"/>
      </w:pPr>
    </w:lvl>
    <w:lvl w:ilvl="4">
      <w:start w:val="1"/>
      <w:numFmt w:val="ideographTraditional"/>
      <w:lvlText w:val="%5、"/>
      <w:lvlJc w:val="left"/>
      <w:pPr>
        <w:ind w:left="2920" w:hanging="480"/>
      </w:pPr>
    </w:lvl>
    <w:lvl w:ilvl="5">
      <w:start w:val="1"/>
      <w:numFmt w:val="lowerRoman"/>
      <w:lvlText w:val="%6."/>
      <w:lvlJc w:val="right"/>
      <w:pPr>
        <w:ind w:left="3400" w:hanging="480"/>
      </w:pPr>
    </w:lvl>
    <w:lvl w:ilvl="6">
      <w:start w:val="1"/>
      <w:numFmt w:val="decimal"/>
      <w:lvlText w:val="%7."/>
      <w:lvlJc w:val="left"/>
      <w:pPr>
        <w:ind w:left="3880" w:hanging="480"/>
      </w:pPr>
    </w:lvl>
    <w:lvl w:ilvl="7">
      <w:start w:val="1"/>
      <w:numFmt w:val="ideographTraditional"/>
      <w:lvlText w:val="%8、"/>
      <w:lvlJc w:val="left"/>
      <w:pPr>
        <w:ind w:left="4360" w:hanging="480"/>
      </w:pPr>
    </w:lvl>
    <w:lvl w:ilvl="8">
      <w:start w:val="1"/>
      <w:numFmt w:val="lowerRoman"/>
      <w:lvlText w:val="%9."/>
      <w:lvlJc w:val="right"/>
      <w:pPr>
        <w:ind w:left="4840" w:hanging="480"/>
      </w:pPr>
    </w:lvl>
  </w:abstractNum>
  <w:abstractNum w:abstractNumId="8" w15:restartNumberingAfterBreak="0">
    <w:nsid w:val="66A62A17"/>
    <w:multiLevelType w:val="multilevel"/>
    <w:tmpl w:val="B8949758"/>
    <w:lvl w:ilvl="0">
      <w:start w:val="1"/>
      <w:numFmt w:val="decimal"/>
      <w:lvlText w:val="%1、"/>
      <w:lvlJc w:val="left"/>
      <w:pPr>
        <w:ind w:left="864" w:hanging="624"/>
      </w:pPr>
      <w:rPr>
        <w:rFonts w:eastAsia="標楷體"/>
        <w:sz w:val="28"/>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05C373B"/>
    <w:multiLevelType w:val="multilevel"/>
    <w:tmpl w:val="36D4DD6A"/>
    <w:lvl w:ilvl="0">
      <w:start w:val="1"/>
      <w:numFmt w:val="decimal"/>
      <w:lvlText w:val="(%1)"/>
      <w:lvlJc w:val="left"/>
      <w:pPr>
        <w:ind w:left="1242" w:hanging="720"/>
      </w:pPr>
    </w:lvl>
    <w:lvl w:ilvl="1">
      <w:start w:val="1"/>
      <w:numFmt w:val="ideographTraditional"/>
      <w:lvlText w:val="%2、"/>
      <w:lvlJc w:val="left"/>
      <w:pPr>
        <w:ind w:left="1482" w:hanging="480"/>
      </w:pPr>
    </w:lvl>
    <w:lvl w:ilvl="2">
      <w:start w:val="1"/>
      <w:numFmt w:val="lowerRoman"/>
      <w:lvlText w:val="%3."/>
      <w:lvlJc w:val="right"/>
      <w:pPr>
        <w:ind w:left="1962" w:hanging="480"/>
      </w:pPr>
    </w:lvl>
    <w:lvl w:ilvl="3">
      <w:start w:val="1"/>
      <w:numFmt w:val="decimal"/>
      <w:lvlText w:val="%4."/>
      <w:lvlJc w:val="left"/>
      <w:pPr>
        <w:ind w:left="2442" w:hanging="480"/>
      </w:pPr>
    </w:lvl>
    <w:lvl w:ilvl="4">
      <w:start w:val="1"/>
      <w:numFmt w:val="ideographTraditional"/>
      <w:lvlText w:val="%5、"/>
      <w:lvlJc w:val="left"/>
      <w:pPr>
        <w:ind w:left="2922" w:hanging="480"/>
      </w:pPr>
    </w:lvl>
    <w:lvl w:ilvl="5">
      <w:start w:val="1"/>
      <w:numFmt w:val="lowerRoman"/>
      <w:lvlText w:val="%6."/>
      <w:lvlJc w:val="right"/>
      <w:pPr>
        <w:ind w:left="3402" w:hanging="480"/>
      </w:pPr>
    </w:lvl>
    <w:lvl w:ilvl="6">
      <w:start w:val="1"/>
      <w:numFmt w:val="decimal"/>
      <w:lvlText w:val="%7."/>
      <w:lvlJc w:val="left"/>
      <w:pPr>
        <w:ind w:left="3882" w:hanging="480"/>
      </w:pPr>
    </w:lvl>
    <w:lvl w:ilvl="7">
      <w:start w:val="1"/>
      <w:numFmt w:val="ideographTraditional"/>
      <w:lvlText w:val="%8、"/>
      <w:lvlJc w:val="left"/>
      <w:pPr>
        <w:ind w:left="4362" w:hanging="480"/>
      </w:pPr>
    </w:lvl>
    <w:lvl w:ilvl="8">
      <w:start w:val="1"/>
      <w:numFmt w:val="lowerRoman"/>
      <w:lvlText w:val="%9."/>
      <w:lvlJc w:val="right"/>
      <w:pPr>
        <w:ind w:left="4842" w:hanging="480"/>
      </w:pPr>
    </w:lvl>
  </w:abstractNum>
  <w:abstractNum w:abstractNumId="10" w15:restartNumberingAfterBreak="0">
    <w:nsid w:val="758A78A4"/>
    <w:multiLevelType w:val="multilevel"/>
    <w:tmpl w:val="14A43848"/>
    <w:lvl w:ilvl="0">
      <w:start w:val="1"/>
      <w:numFmt w:val="decimal"/>
      <w:lvlText w:val="%1、"/>
      <w:lvlJc w:val="left"/>
      <w:pPr>
        <w:ind w:left="864" w:hanging="624"/>
      </w:pPr>
      <w:rPr>
        <w:rFonts w:eastAsia="標楷體"/>
        <w:sz w:val="28"/>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1" w15:restartNumberingAfterBreak="0">
    <w:nsid w:val="765A3800"/>
    <w:multiLevelType w:val="multilevel"/>
    <w:tmpl w:val="1DA45CCC"/>
    <w:lvl w:ilvl="0">
      <w:start w:val="1"/>
      <w:numFmt w:val="decimal"/>
      <w:lvlText w:val="(%1)"/>
      <w:lvlJc w:val="left"/>
      <w:pPr>
        <w:ind w:left="1242" w:hanging="720"/>
      </w:pPr>
    </w:lvl>
    <w:lvl w:ilvl="1">
      <w:start w:val="1"/>
      <w:numFmt w:val="ideographTraditional"/>
      <w:lvlText w:val="%2、"/>
      <w:lvlJc w:val="left"/>
      <w:pPr>
        <w:ind w:left="1482" w:hanging="480"/>
      </w:pPr>
    </w:lvl>
    <w:lvl w:ilvl="2">
      <w:start w:val="1"/>
      <w:numFmt w:val="lowerRoman"/>
      <w:lvlText w:val="%3."/>
      <w:lvlJc w:val="right"/>
      <w:pPr>
        <w:ind w:left="1962" w:hanging="480"/>
      </w:pPr>
    </w:lvl>
    <w:lvl w:ilvl="3">
      <w:start w:val="1"/>
      <w:numFmt w:val="decimal"/>
      <w:lvlText w:val="%4."/>
      <w:lvlJc w:val="left"/>
      <w:pPr>
        <w:ind w:left="2442" w:hanging="480"/>
      </w:pPr>
    </w:lvl>
    <w:lvl w:ilvl="4">
      <w:start w:val="1"/>
      <w:numFmt w:val="ideographTraditional"/>
      <w:lvlText w:val="%5、"/>
      <w:lvlJc w:val="left"/>
      <w:pPr>
        <w:ind w:left="2922" w:hanging="480"/>
      </w:pPr>
    </w:lvl>
    <w:lvl w:ilvl="5">
      <w:start w:val="1"/>
      <w:numFmt w:val="lowerRoman"/>
      <w:lvlText w:val="%6."/>
      <w:lvlJc w:val="right"/>
      <w:pPr>
        <w:ind w:left="3402" w:hanging="480"/>
      </w:pPr>
    </w:lvl>
    <w:lvl w:ilvl="6">
      <w:start w:val="1"/>
      <w:numFmt w:val="decimal"/>
      <w:lvlText w:val="%7."/>
      <w:lvlJc w:val="left"/>
      <w:pPr>
        <w:ind w:left="3882" w:hanging="480"/>
      </w:pPr>
    </w:lvl>
    <w:lvl w:ilvl="7">
      <w:start w:val="1"/>
      <w:numFmt w:val="ideographTraditional"/>
      <w:lvlText w:val="%8、"/>
      <w:lvlJc w:val="left"/>
      <w:pPr>
        <w:ind w:left="4362" w:hanging="480"/>
      </w:pPr>
    </w:lvl>
    <w:lvl w:ilvl="8">
      <w:start w:val="1"/>
      <w:numFmt w:val="lowerRoman"/>
      <w:lvlText w:val="%9."/>
      <w:lvlJc w:val="right"/>
      <w:pPr>
        <w:ind w:left="4842" w:hanging="480"/>
      </w:pPr>
    </w:lvl>
  </w:abstractNum>
  <w:abstractNum w:abstractNumId="12" w15:restartNumberingAfterBreak="0">
    <w:nsid w:val="7DA9014C"/>
    <w:multiLevelType w:val="multilevel"/>
    <w:tmpl w:val="C9E01022"/>
    <w:lvl w:ilvl="0">
      <w:start w:val="1"/>
      <w:numFmt w:val="decimal"/>
      <w:lvlText w:val="%1、"/>
      <w:lvlJc w:val="left"/>
      <w:pPr>
        <w:ind w:left="864" w:hanging="624"/>
      </w:pPr>
      <w:rPr>
        <w:rFonts w:eastAsia="標楷體"/>
        <w:sz w:val="32"/>
        <w:szCs w:val="32"/>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3"/>
  </w:num>
  <w:num w:numId="2">
    <w:abstractNumId w:val="0"/>
  </w:num>
  <w:num w:numId="3">
    <w:abstractNumId w:val="12"/>
  </w:num>
  <w:num w:numId="4">
    <w:abstractNumId w:val="8"/>
  </w:num>
  <w:num w:numId="5">
    <w:abstractNumId w:val="7"/>
  </w:num>
  <w:num w:numId="6">
    <w:abstractNumId w:val="2"/>
  </w:num>
  <w:num w:numId="7">
    <w:abstractNumId w:val="4"/>
  </w:num>
  <w:num w:numId="8">
    <w:abstractNumId w:val="6"/>
  </w:num>
  <w:num w:numId="9">
    <w:abstractNumId w:val="11"/>
  </w:num>
  <w:num w:numId="10">
    <w:abstractNumId w:val="5"/>
  </w:num>
  <w:num w:numId="11">
    <w:abstractNumId w:val="9"/>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454D6"/>
    <w:rsid w:val="005B2D9B"/>
    <w:rsid w:val="00C454D6"/>
    <w:rsid w:val="00DE2D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B5FD38-798B-430E-B2CF-A4174AC1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styleId="a6">
    <w:name w:val="List Paragraph"/>
    <w:basedOn w:val="Textbody"/>
    <w:pPr>
      <w:ind w:left="480"/>
    </w:p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customStyle="1" w:styleId="a7">
    <w:name w:val="頁首 字元"/>
    <w:rPr>
      <w:kern w:val="3"/>
    </w:rPr>
  </w:style>
  <w:style w:type="character" w:customStyle="1" w:styleId="a8">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AA-31198/Downloads/92261187_1113350029_ATT1.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第5屆市長、第11屆市議員及第11屆里長選舉臺北市選舉委員會宣導工作實施計畫</dc:title>
  <dc:subject/>
  <dc:creator>Administrator</dc:creator>
  <cp:lastModifiedBy>人事主任</cp:lastModifiedBy>
  <cp:revision>1</cp:revision>
  <cp:lastPrinted>2021-10-19T01:50:00Z</cp:lastPrinted>
  <dcterms:created xsi:type="dcterms:W3CDTF">2022-09-07T06:57:00Z</dcterms:created>
  <dcterms:modified xsi:type="dcterms:W3CDTF">2022-09-13T02:09:00Z</dcterms:modified>
</cp:coreProperties>
</file>